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BD" w:rsidRPr="00ED5FBD" w:rsidRDefault="00ED5FBD" w:rsidP="00ED5FBD">
      <w:pPr>
        <w:adjustRightInd w:val="0"/>
        <w:snapToGrid w:val="0"/>
        <w:spacing w:line="460" w:lineRule="exact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ED5FBD">
        <w:rPr>
          <w:rFonts w:ascii="Times New Roman" w:eastAsia="宋体" w:hAnsi="宋体" w:cs="Times New Roman"/>
          <w:b/>
          <w:sz w:val="24"/>
          <w:szCs w:val="24"/>
        </w:rPr>
        <w:t>附件</w:t>
      </w:r>
      <w:r w:rsidRPr="00ED5FBD">
        <w:rPr>
          <w:rFonts w:ascii="Times New Roman" w:eastAsia="宋体" w:hAnsi="Times New Roman" w:cs="Times New Roman" w:hint="eastAsia"/>
          <w:b/>
          <w:sz w:val="24"/>
          <w:szCs w:val="24"/>
        </w:rPr>
        <w:t>:</w:t>
      </w:r>
      <w:r w:rsidRPr="00ED5FBD">
        <w:rPr>
          <w:rFonts w:ascii="Times New Roman" w:eastAsia="宋体" w:hAnsi="宋体" w:cs="Times New Roman"/>
          <w:b/>
          <w:sz w:val="24"/>
          <w:szCs w:val="24"/>
        </w:rPr>
        <w:t>国家语委科研项目</w:t>
      </w:r>
      <w:r w:rsidRPr="00ED5FBD">
        <w:rPr>
          <w:rFonts w:ascii="Times New Roman" w:eastAsia="宋体" w:hAnsi="Times New Roman" w:cs="Times New Roman"/>
          <w:b/>
          <w:sz w:val="24"/>
          <w:szCs w:val="24"/>
        </w:rPr>
        <w:t>2022</w:t>
      </w:r>
      <w:r w:rsidRPr="00ED5FBD">
        <w:rPr>
          <w:rFonts w:ascii="Times New Roman" w:eastAsia="宋体" w:hAnsi="宋体" w:cs="Times New Roman"/>
          <w:b/>
          <w:sz w:val="24"/>
          <w:szCs w:val="24"/>
        </w:rPr>
        <w:t>年度选题指南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宋体" w:cs="Times New Roman"/>
          <w:sz w:val="24"/>
          <w:szCs w:val="24"/>
        </w:rPr>
        <w:t>一、重大项目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1.</w:t>
      </w:r>
      <w:r w:rsidRPr="0090462C">
        <w:rPr>
          <w:rFonts w:ascii="Times New Roman" w:eastAsia="宋体" w:hAnsi="宋体" w:cs="Times New Roman"/>
          <w:sz w:val="24"/>
          <w:szCs w:val="24"/>
        </w:rPr>
        <w:t>国家语言文字事业</w:t>
      </w:r>
      <w:r w:rsidRPr="0090462C">
        <w:rPr>
          <w:rFonts w:ascii="Times New Roman" w:eastAsia="宋体" w:hAnsi="Times New Roman" w:cs="Times New Roman"/>
          <w:sz w:val="24"/>
          <w:szCs w:val="24"/>
        </w:rPr>
        <w:t>2035</w:t>
      </w:r>
      <w:r w:rsidRPr="0090462C">
        <w:rPr>
          <w:rFonts w:ascii="Times New Roman" w:eastAsia="宋体" w:hAnsi="宋体" w:cs="Times New Roman"/>
          <w:sz w:val="24"/>
          <w:szCs w:val="24"/>
        </w:rPr>
        <w:t>年远景目标和发展规划研究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2.</w:t>
      </w:r>
      <w:r w:rsidRPr="0090462C">
        <w:rPr>
          <w:rFonts w:ascii="Times New Roman" w:eastAsia="宋体" w:hAnsi="宋体" w:cs="Times New Roman"/>
          <w:sz w:val="24"/>
          <w:szCs w:val="24"/>
        </w:rPr>
        <w:t>国家通用语言文字普及质量提升研究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3.</w:t>
      </w:r>
      <w:r w:rsidRPr="0090462C">
        <w:rPr>
          <w:rFonts w:ascii="Times New Roman" w:eastAsia="宋体" w:hAnsi="宋体" w:cs="Times New Roman"/>
          <w:sz w:val="24"/>
          <w:szCs w:val="24"/>
        </w:rPr>
        <w:t>数字化时代的语言生活与语言治理研究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4.</w:t>
      </w:r>
      <w:r w:rsidRPr="0090462C">
        <w:rPr>
          <w:rFonts w:ascii="Times New Roman" w:eastAsia="宋体" w:hAnsi="宋体" w:cs="Times New Roman"/>
          <w:sz w:val="24"/>
          <w:szCs w:val="24"/>
        </w:rPr>
        <w:t>新文科背景下的语言学学科建设研究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5.</w:t>
      </w:r>
      <w:r w:rsidRPr="0090462C">
        <w:rPr>
          <w:rFonts w:ascii="Times New Roman" w:eastAsia="宋体" w:hAnsi="宋体" w:cs="Times New Roman"/>
          <w:sz w:val="24"/>
          <w:szCs w:val="24"/>
        </w:rPr>
        <w:t>古籍整理智能化关键技术研究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6.</w:t>
      </w:r>
      <w:r w:rsidRPr="0090462C">
        <w:rPr>
          <w:rFonts w:ascii="Times New Roman" w:eastAsia="宋体" w:hAnsi="宋体" w:cs="Times New Roman"/>
          <w:sz w:val="24"/>
          <w:szCs w:val="24"/>
        </w:rPr>
        <w:t>服务长三角一体化发展的区域语言规划研究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宋体" w:cs="Times New Roman"/>
          <w:sz w:val="24"/>
          <w:szCs w:val="24"/>
        </w:rPr>
        <w:t>二、重点项目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1.</w:t>
      </w:r>
      <w:r w:rsidRPr="0090462C">
        <w:rPr>
          <w:rFonts w:ascii="Times New Roman" w:eastAsia="宋体" w:hAnsi="宋体" w:cs="Times New Roman"/>
          <w:sz w:val="24"/>
          <w:szCs w:val="24"/>
        </w:rPr>
        <w:t>语言政策与铸牢中华民族共同体意识研究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2.</w:t>
      </w:r>
      <w:r w:rsidRPr="0090462C">
        <w:rPr>
          <w:rFonts w:ascii="Times New Roman" w:eastAsia="宋体" w:hAnsi="宋体" w:cs="Times New Roman"/>
          <w:sz w:val="24"/>
          <w:szCs w:val="24"/>
        </w:rPr>
        <w:t>中小学教材语言使用规范研究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3.</w:t>
      </w:r>
      <w:r w:rsidRPr="0090462C">
        <w:rPr>
          <w:rFonts w:ascii="Times New Roman" w:eastAsia="宋体" w:hAnsi="宋体" w:cs="Times New Roman"/>
          <w:sz w:val="24"/>
          <w:szCs w:val="24"/>
        </w:rPr>
        <w:t>面向全球治理人才培养的语言教育规划研究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4.</w:t>
      </w:r>
      <w:r w:rsidRPr="0090462C">
        <w:rPr>
          <w:rFonts w:ascii="Times New Roman" w:eastAsia="宋体" w:hAnsi="宋体" w:cs="Times New Roman"/>
          <w:sz w:val="24"/>
          <w:szCs w:val="24"/>
        </w:rPr>
        <w:t>小学阶段语文课文手语表达研究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5.</w:t>
      </w:r>
      <w:r w:rsidRPr="0090462C">
        <w:rPr>
          <w:rFonts w:ascii="Times New Roman" w:eastAsia="宋体" w:hAnsi="宋体" w:cs="Times New Roman"/>
          <w:sz w:val="24"/>
          <w:szCs w:val="24"/>
        </w:rPr>
        <w:t>语言资源的数据规范与共享机制研究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6.</w:t>
      </w:r>
      <w:r w:rsidRPr="0090462C">
        <w:rPr>
          <w:rFonts w:ascii="Times New Roman" w:eastAsia="宋体" w:hAnsi="宋体" w:cs="Times New Roman"/>
          <w:sz w:val="24"/>
          <w:szCs w:val="24"/>
        </w:rPr>
        <w:t>中国语言产业数据库建设及应用研究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7.</w:t>
      </w:r>
      <w:r w:rsidRPr="0090462C">
        <w:rPr>
          <w:rFonts w:ascii="Times New Roman" w:eastAsia="宋体" w:hAnsi="宋体" w:cs="Times New Roman"/>
          <w:sz w:val="24"/>
          <w:szCs w:val="24"/>
        </w:rPr>
        <w:t>网络空间语言伦理研究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8.“</w:t>
      </w:r>
      <w:r w:rsidRPr="0090462C">
        <w:rPr>
          <w:rFonts w:ascii="Times New Roman" w:eastAsia="宋体" w:hAnsi="宋体" w:cs="Times New Roman"/>
          <w:sz w:val="24"/>
          <w:szCs w:val="24"/>
        </w:rPr>
        <w:t>中文</w:t>
      </w:r>
      <w:r w:rsidRPr="0090462C">
        <w:rPr>
          <w:rFonts w:ascii="Times New Roman" w:eastAsia="宋体" w:hAnsi="Times New Roman" w:cs="Times New Roman"/>
          <w:sz w:val="24"/>
          <w:szCs w:val="24"/>
        </w:rPr>
        <w:t>+</w:t>
      </w:r>
      <w:r w:rsidRPr="0090462C">
        <w:rPr>
          <w:rFonts w:ascii="Times New Roman" w:eastAsia="宋体" w:hAnsi="宋体" w:cs="Times New Roman"/>
          <w:sz w:val="24"/>
          <w:szCs w:val="24"/>
        </w:rPr>
        <w:t>职业技能</w:t>
      </w:r>
      <w:r w:rsidRPr="0090462C">
        <w:rPr>
          <w:rFonts w:ascii="Times New Roman" w:eastAsia="宋体" w:hAnsi="Times New Roman" w:cs="Times New Roman"/>
          <w:sz w:val="24"/>
          <w:szCs w:val="24"/>
        </w:rPr>
        <w:t>”</w:t>
      </w:r>
      <w:r w:rsidRPr="0090462C">
        <w:rPr>
          <w:rFonts w:ascii="Times New Roman" w:eastAsia="宋体" w:hAnsi="宋体" w:cs="Times New Roman"/>
          <w:sz w:val="24"/>
          <w:szCs w:val="24"/>
        </w:rPr>
        <w:t>教学资源建设研究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9.</w:t>
      </w:r>
      <w:r w:rsidRPr="0090462C">
        <w:rPr>
          <w:rFonts w:ascii="Times New Roman" w:eastAsia="宋体" w:hAnsi="宋体" w:cs="Times New Roman"/>
          <w:sz w:val="24"/>
          <w:szCs w:val="24"/>
        </w:rPr>
        <w:t>高校语言文字工作理论与实践研究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10.</w:t>
      </w:r>
      <w:r w:rsidRPr="0090462C">
        <w:rPr>
          <w:rFonts w:ascii="Times New Roman" w:eastAsia="宋体" w:hAnsi="宋体" w:cs="Times New Roman"/>
          <w:sz w:val="24"/>
          <w:szCs w:val="24"/>
        </w:rPr>
        <w:t>中华语言文化国际传播的挑战与对策研究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11.</w:t>
      </w:r>
      <w:r w:rsidRPr="0090462C">
        <w:rPr>
          <w:rFonts w:ascii="Times New Roman" w:eastAsia="宋体" w:hAnsi="宋体" w:cs="Times New Roman"/>
          <w:sz w:val="24"/>
          <w:szCs w:val="24"/>
        </w:rPr>
        <w:t>中医药全球传播中的语言问题及对策研究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12.</w:t>
      </w:r>
      <w:r w:rsidRPr="0090462C">
        <w:rPr>
          <w:rFonts w:ascii="Times New Roman" w:eastAsia="宋体" w:hAnsi="宋体" w:cs="Times New Roman"/>
          <w:sz w:val="24"/>
          <w:szCs w:val="24"/>
        </w:rPr>
        <w:t>香港地区中文书面语发展研究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13.</w:t>
      </w:r>
      <w:r w:rsidRPr="0090462C">
        <w:rPr>
          <w:rFonts w:ascii="Times New Roman" w:eastAsia="宋体" w:hAnsi="宋体" w:cs="Times New Roman"/>
          <w:sz w:val="24"/>
          <w:szCs w:val="24"/>
        </w:rPr>
        <w:t>智能时代青少年语言能力发展研究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宋体" w:cs="Times New Roman"/>
          <w:sz w:val="24"/>
          <w:szCs w:val="24"/>
        </w:rPr>
        <w:t>三、一般项目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1.</w:t>
      </w:r>
      <w:r w:rsidRPr="0090462C">
        <w:rPr>
          <w:rFonts w:ascii="Times New Roman" w:eastAsia="宋体" w:hAnsi="宋体" w:cs="Times New Roman"/>
          <w:sz w:val="24"/>
          <w:szCs w:val="24"/>
        </w:rPr>
        <w:t>中国语言生活学术思想研究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2.</w:t>
      </w:r>
      <w:r w:rsidRPr="0090462C">
        <w:rPr>
          <w:rFonts w:ascii="Times New Roman" w:eastAsia="宋体" w:hAnsi="宋体" w:cs="Times New Roman"/>
          <w:sz w:val="24"/>
          <w:szCs w:val="24"/>
        </w:rPr>
        <w:t>条约中文文本语言规范表述研究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3.</w:t>
      </w:r>
      <w:r w:rsidRPr="0090462C">
        <w:rPr>
          <w:rFonts w:ascii="Times New Roman" w:eastAsia="宋体" w:hAnsi="宋体" w:cs="Times New Roman"/>
          <w:sz w:val="24"/>
          <w:szCs w:val="24"/>
        </w:rPr>
        <w:t>大型国际活动语言服务体系构建研究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4.</w:t>
      </w:r>
      <w:r w:rsidRPr="0090462C">
        <w:rPr>
          <w:rFonts w:ascii="Times New Roman" w:eastAsia="宋体" w:hAnsi="宋体" w:cs="Times New Roman"/>
          <w:sz w:val="24"/>
          <w:szCs w:val="24"/>
        </w:rPr>
        <w:t>人工智能助力语言服务的路径创新研究</w:t>
      </w:r>
    </w:p>
    <w:p w:rsidR="00ED5FBD" w:rsidRPr="0090462C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宋体" w:cs="Times New Roman"/>
          <w:sz w:val="24"/>
          <w:szCs w:val="24"/>
        </w:rPr>
        <w:t>（研究时间限期</w:t>
      </w:r>
      <w:r w:rsidRPr="0090462C">
        <w:rPr>
          <w:rFonts w:ascii="Times New Roman" w:eastAsia="宋体" w:hAnsi="Times New Roman" w:cs="Times New Roman"/>
          <w:sz w:val="24"/>
          <w:szCs w:val="24"/>
        </w:rPr>
        <w:t>1</w:t>
      </w:r>
      <w:r w:rsidRPr="0090462C">
        <w:rPr>
          <w:rFonts w:ascii="Times New Roman" w:eastAsia="宋体" w:hAnsi="宋体" w:cs="Times New Roman"/>
          <w:sz w:val="24"/>
          <w:szCs w:val="24"/>
        </w:rPr>
        <w:t>年，研究成果为资政报告和调研报告）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5.</w:t>
      </w:r>
      <w:r w:rsidRPr="0090462C">
        <w:rPr>
          <w:rFonts w:ascii="Times New Roman" w:eastAsia="宋体" w:hAnsi="宋体" w:cs="Times New Roman"/>
          <w:sz w:val="24"/>
          <w:szCs w:val="24"/>
        </w:rPr>
        <w:t>面向语迟儿童的家庭语言规划研究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6.</w:t>
      </w:r>
      <w:r w:rsidRPr="0090462C">
        <w:rPr>
          <w:rFonts w:ascii="Times New Roman" w:eastAsia="宋体" w:hAnsi="宋体" w:cs="Times New Roman"/>
          <w:sz w:val="24"/>
          <w:szCs w:val="24"/>
        </w:rPr>
        <w:t>国外聋人应急手语服务体系研究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lastRenderedPageBreak/>
        <w:t>7.</w:t>
      </w:r>
      <w:r w:rsidRPr="0090462C">
        <w:rPr>
          <w:rFonts w:ascii="Times New Roman" w:eastAsia="宋体" w:hAnsi="宋体" w:cs="Times New Roman"/>
          <w:sz w:val="24"/>
          <w:szCs w:val="24"/>
        </w:rPr>
        <w:t>国家通用盲文轻声问题研究</w:t>
      </w:r>
    </w:p>
    <w:p w:rsidR="00ED5FBD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8.</w:t>
      </w:r>
      <w:r w:rsidRPr="0090462C">
        <w:rPr>
          <w:rFonts w:ascii="Times New Roman" w:eastAsia="宋体" w:hAnsi="宋体" w:cs="Times New Roman"/>
          <w:sz w:val="24"/>
          <w:szCs w:val="24"/>
        </w:rPr>
        <w:t>社交媒体中网络情绪的语言特征分析及识别研究</w:t>
      </w:r>
    </w:p>
    <w:p w:rsidR="00ED5FBD" w:rsidRPr="0090462C" w:rsidRDefault="00ED5FBD" w:rsidP="00ED5FBD">
      <w:pPr>
        <w:adjustRightInd w:val="0"/>
        <w:snapToGrid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0462C">
        <w:rPr>
          <w:rFonts w:ascii="Times New Roman" w:eastAsia="宋体" w:hAnsi="Times New Roman" w:cs="Times New Roman"/>
          <w:sz w:val="24"/>
          <w:szCs w:val="24"/>
        </w:rPr>
        <w:t>9.</w:t>
      </w:r>
      <w:r w:rsidRPr="0090462C">
        <w:rPr>
          <w:rFonts w:ascii="Times New Roman" w:eastAsia="宋体" w:hAnsi="宋体" w:cs="Times New Roman"/>
          <w:sz w:val="24"/>
          <w:szCs w:val="24"/>
        </w:rPr>
        <w:t>机器学习在视听内容语义分析中的应用研究</w:t>
      </w:r>
    </w:p>
    <w:p w:rsidR="009E085E" w:rsidRPr="00ED5FBD" w:rsidRDefault="009E085E"/>
    <w:sectPr w:rsidR="009E085E" w:rsidRPr="00ED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85E" w:rsidRDefault="009E085E" w:rsidP="00ED5FBD">
      <w:r>
        <w:separator/>
      </w:r>
    </w:p>
  </w:endnote>
  <w:endnote w:type="continuationSeparator" w:id="1">
    <w:p w:rsidR="009E085E" w:rsidRDefault="009E085E" w:rsidP="00ED5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85E" w:rsidRDefault="009E085E" w:rsidP="00ED5FBD">
      <w:r>
        <w:separator/>
      </w:r>
    </w:p>
  </w:footnote>
  <w:footnote w:type="continuationSeparator" w:id="1">
    <w:p w:rsidR="009E085E" w:rsidRDefault="009E085E" w:rsidP="00ED5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FBD"/>
    <w:rsid w:val="009E085E"/>
    <w:rsid w:val="00ED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F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2022-07-03T17:51:00Z</dcterms:created>
  <dcterms:modified xsi:type="dcterms:W3CDTF">2022-07-03T17:51:00Z</dcterms:modified>
</cp:coreProperties>
</file>