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b/>
          <w:bCs/>
          <w:sz w:val="36"/>
          <w:szCs w:val="40"/>
        </w:rPr>
      </w:pPr>
      <w:bookmarkStart w:id="0" w:name="_Hlk99964850"/>
      <w:r>
        <w:rPr>
          <w:rFonts w:hint="eastAsia" w:ascii="黑体" w:hAnsi="黑体" w:eastAsia="黑体"/>
          <w:b/>
          <w:bCs/>
          <w:sz w:val="36"/>
          <w:szCs w:val="40"/>
        </w:rPr>
        <w:t>附件</w:t>
      </w:r>
      <w:r>
        <w:rPr>
          <w:rFonts w:ascii="黑体" w:hAnsi="黑体" w:eastAsia="黑体"/>
          <w:b/>
          <w:bCs/>
          <w:sz w:val="36"/>
          <w:szCs w:val="40"/>
        </w:rPr>
        <w:t>2</w:t>
      </w:r>
      <w:r>
        <w:rPr>
          <w:rFonts w:hint="eastAsia" w:ascii="黑体" w:hAnsi="黑体" w:eastAsia="黑体"/>
          <w:b/>
          <w:bCs/>
          <w:sz w:val="36"/>
          <w:szCs w:val="40"/>
        </w:rPr>
        <w:t>：自评报告支撑目录材料</w:t>
      </w:r>
    </w:p>
    <w:p>
      <w:pPr>
        <w:jc w:val="center"/>
        <w:rPr>
          <w:rFonts w:ascii="黑体" w:hAnsi="黑体" w:eastAsia="黑体"/>
          <w:b/>
          <w:bCs/>
          <w:sz w:val="28"/>
          <w:szCs w:val="32"/>
        </w:rPr>
      </w:pPr>
      <w:r>
        <w:rPr>
          <w:rFonts w:hint="eastAsia" w:ascii="黑体" w:hAnsi="黑体" w:eastAsia="黑体"/>
          <w:b/>
          <w:bCs/>
          <w:sz w:val="28"/>
          <w:szCs w:val="32"/>
        </w:rPr>
        <w:t>办学方向与本科地位（参考模板）</w:t>
      </w:r>
    </w:p>
    <w:tbl>
      <w:tblPr>
        <w:tblStyle w:val="4"/>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6"/>
        <w:gridCol w:w="75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96" w:type="dxa"/>
            <w:gridSpan w:val="2"/>
            <w:vAlign w:val="center"/>
          </w:tcPr>
          <w:p>
            <w:pPr>
              <w:jc w:val="center"/>
              <w:rPr>
                <w:rFonts w:ascii="黑体" w:hAnsi="黑体" w:eastAsia="黑体"/>
                <w:b/>
                <w:bCs/>
                <w:sz w:val="24"/>
                <w:szCs w:val="24"/>
              </w:rPr>
            </w:pPr>
            <w:r>
              <w:rPr>
                <w:rFonts w:hint="eastAsia" w:ascii="黑体" w:hAnsi="黑体" w:eastAsia="黑体"/>
                <w:b/>
                <w:bCs/>
                <w:sz w:val="28"/>
                <w:szCs w:val="32"/>
              </w:rPr>
              <w:t>1</w:t>
            </w:r>
            <w:r>
              <w:rPr>
                <w:rFonts w:ascii="黑体" w:hAnsi="黑体" w:eastAsia="黑体"/>
                <w:b/>
                <w:bCs/>
                <w:sz w:val="28"/>
                <w:szCs w:val="32"/>
              </w:rPr>
              <w:t>.1</w:t>
            </w:r>
            <w:r>
              <w:rPr>
                <w:rFonts w:hint="eastAsia" w:ascii="黑体" w:hAnsi="黑体" w:eastAsia="黑体"/>
                <w:b/>
                <w:bCs/>
                <w:sz w:val="28"/>
                <w:szCs w:val="32"/>
              </w:rPr>
              <w:t>党的领导</w:t>
            </w:r>
          </w:p>
        </w:tc>
      </w:tr>
      <w:bookmarkEnd w:id="0"/>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46" w:type="dxa"/>
            <w:vAlign w:val="center"/>
          </w:tcPr>
          <w:p>
            <w:pPr>
              <w:jc w:val="center"/>
              <w:rPr>
                <w:rFonts w:ascii="黑体" w:hAnsi="黑体" w:eastAsia="黑体"/>
                <w:b/>
                <w:bCs/>
                <w:sz w:val="24"/>
                <w:szCs w:val="24"/>
              </w:rPr>
            </w:pPr>
            <w:r>
              <w:rPr>
                <w:rFonts w:hint="eastAsia" w:ascii="黑体" w:hAnsi="黑体" w:eastAsia="黑体"/>
                <w:b/>
                <w:bCs/>
                <w:sz w:val="24"/>
                <w:szCs w:val="24"/>
              </w:rPr>
              <w:t>编号</w:t>
            </w:r>
          </w:p>
        </w:tc>
        <w:tc>
          <w:tcPr>
            <w:tcW w:w="7550" w:type="dxa"/>
            <w:vAlign w:val="center"/>
          </w:tcPr>
          <w:p>
            <w:pPr>
              <w:jc w:val="center"/>
              <w:rPr>
                <w:rFonts w:ascii="黑体" w:hAnsi="黑体" w:eastAsia="黑体"/>
                <w:b/>
                <w:bCs/>
                <w:sz w:val="24"/>
                <w:szCs w:val="24"/>
              </w:rPr>
            </w:pPr>
            <w:r>
              <w:rPr>
                <w:rFonts w:hint="eastAsia" w:ascii="黑体" w:hAnsi="黑体" w:eastAsia="黑体"/>
                <w:b/>
                <w:bCs/>
                <w:sz w:val="24"/>
                <w:szCs w:val="24"/>
              </w:rPr>
              <w:t>支撑材料名称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46" w:type="dxa"/>
            <w:vAlign w:val="center"/>
          </w:tcPr>
          <w:p>
            <w:pPr>
              <w:jc w:val="center"/>
              <w:rPr>
                <w:rFonts w:ascii="黑体" w:hAnsi="黑体" w:eastAsia="黑体"/>
                <w:b/>
                <w:bCs/>
                <w:sz w:val="24"/>
                <w:szCs w:val="24"/>
              </w:rPr>
            </w:pPr>
            <w:r>
              <w:rPr>
                <w:rFonts w:hint="eastAsia" w:ascii="黑体" w:hAnsi="黑体" w:eastAsia="黑体"/>
                <w:b/>
                <w:bCs/>
                <w:sz w:val="24"/>
                <w:szCs w:val="24"/>
              </w:rPr>
              <w:t>1</w:t>
            </w:r>
          </w:p>
        </w:tc>
        <w:tc>
          <w:tcPr>
            <w:tcW w:w="7550" w:type="dxa"/>
            <w:vAlign w:val="center"/>
          </w:tcPr>
          <w:p>
            <w:pPr>
              <w:jc w:val="left"/>
              <w:rPr>
                <w:rFonts w:ascii="黑体" w:hAnsi="黑体" w:eastAsia="黑体"/>
                <w:b/>
                <w:bCs/>
                <w:sz w:val="24"/>
                <w:szCs w:val="24"/>
              </w:rPr>
            </w:pPr>
            <w:r>
              <w:rPr>
                <w:rFonts w:hint="eastAsia" w:ascii="黑体" w:hAnsi="黑体" w:eastAsia="黑体"/>
                <w:b/>
                <w:bCs/>
                <w:sz w:val="24"/>
                <w:szCs w:val="24"/>
              </w:rPr>
              <w:t>办学方向与本科地位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46" w:type="dxa"/>
            <w:vAlign w:val="center"/>
          </w:tcPr>
          <w:p>
            <w:pPr>
              <w:jc w:val="center"/>
              <w:rPr>
                <w:rFonts w:ascii="宋体" w:hAnsi="宋体"/>
                <w:b/>
                <w:bCs/>
              </w:rPr>
            </w:pPr>
            <w:r>
              <w:rPr>
                <w:rFonts w:hint="eastAsia" w:ascii="宋体" w:hAnsi="宋体"/>
                <w:b/>
                <w:bCs/>
              </w:rPr>
              <w:t>1</w:t>
            </w:r>
            <w:r>
              <w:rPr>
                <w:rFonts w:ascii="宋体" w:hAnsi="宋体"/>
                <w:b/>
                <w:bCs/>
              </w:rPr>
              <w:t>.1</w:t>
            </w:r>
          </w:p>
        </w:tc>
        <w:tc>
          <w:tcPr>
            <w:tcW w:w="7550" w:type="dxa"/>
            <w:vAlign w:val="center"/>
          </w:tcPr>
          <w:p>
            <w:pPr>
              <w:jc w:val="left"/>
              <w:rPr>
                <w:rFonts w:ascii="宋体" w:hAnsi="宋体"/>
                <w:b/>
                <w:bCs/>
              </w:rPr>
            </w:pPr>
            <w:r>
              <w:rPr>
                <w:rFonts w:hint="eastAsia" w:ascii="宋体" w:hAnsi="宋体"/>
                <w:b/>
                <w:bCs/>
              </w:rPr>
              <w:t>党的领导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exact"/>
        </w:trPr>
        <w:tc>
          <w:tcPr>
            <w:tcW w:w="746" w:type="dxa"/>
            <w:vAlign w:val="center"/>
          </w:tcPr>
          <w:p>
            <w:pPr>
              <w:jc w:val="center"/>
              <w:rPr>
                <w:rFonts w:ascii="宋体" w:hAnsi="宋体"/>
                <w:b/>
                <w:bCs/>
              </w:rPr>
            </w:pPr>
            <w:r>
              <w:rPr>
                <w:rFonts w:hint="eastAsia" w:ascii="宋体" w:hAnsi="宋体"/>
                <w:b/>
                <w:bCs/>
              </w:rPr>
              <w:t>1</w:t>
            </w:r>
            <w:r>
              <w:rPr>
                <w:rFonts w:ascii="宋体" w:hAnsi="宋体"/>
                <w:b/>
                <w:bCs/>
              </w:rPr>
              <w:t>.1.1</w:t>
            </w:r>
          </w:p>
        </w:tc>
        <w:tc>
          <w:tcPr>
            <w:tcW w:w="7550" w:type="dxa"/>
            <w:vAlign w:val="center"/>
          </w:tcPr>
          <w:p>
            <w:pPr>
              <w:jc w:val="left"/>
              <w:rPr>
                <w:rFonts w:ascii="宋体" w:hAnsi="宋体"/>
                <w:b/>
                <w:bCs/>
              </w:rPr>
            </w:pPr>
            <w:r>
              <w:rPr>
                <w:rFonts w:hint="eastAsia" w:ascii="宋体" w:hAnsi="宋体"/>
                <w:b/>
                <w:bCs/>
              </w:rPr>
              <w:t>学校坚持党的全面领导，依法治教、依法办学、依法治校，围绕国家战略需求培养担当民族复兴大任的时代新人情况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746" w:type="dxa"/>
            <w:vAlign w:val="center"/>
          </w:tcPr>
          <w:p>
            <w:pPr>
              <w:jc w:val="center"/>
              <w:rPr>
                <w:rFonts w:ascii="宋体" w:hAnsi="宋体"/>
              </w:rPr>
            </w:pPr>
          </w:p>
        </w:tc>
        <w:tc>
          <w:tcPr>
            <w:tcW w:w="7550" w:type="dxa"/>
            <w:vAlign w:val="center"/>
          </w:tcPr>
          <w:p>
            <w:pPr>
              <w:jc w:val="left"/>
              <w:rPr>
                <w:rFonts w:ascii="宋体" w:hAnsi="宋体"/>
              </w:rPr>
            </w:pPr>
            <w:r>
              <w:rPr>
                <w:rFonts w:hint="eastAsia" w:ascii="宋体" w:hAnsi="宋体"/>
              </w:rPr>
              <w:t>（1）加强党的领导相关制度文件（请校办罗列，参考安大）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746" w:type="dxa"/>
            <w:vAlign w:val="center"/>
          </w:tcPr>
          <w:p>
            <w:pPr>
              <w:jc w:val="center"/>
              <w:rPr>
                <w:rFonts w:ascii="宋体" w:hAnsi="宋体"/>
              </w:rPr>
            </w:pPr>
          </w:p>
        </w:tc>
        <w:tc>
          <w:tcPr>
            <w:tcW w:w="7550" w:type="dxa"/>
            <w:vAlign w:val="center"/>
          </w:tcPr>
          <w:p>
            <w:pPr>
              <w:jc w:val="left"/>
              <w:rPr>
                <w:rFonts w:ascii="宋体" w:hAnsi="宋体"/>
              </w:rPr>
            </w:pPr>
            <w:r>
              <w:rPr>
                <w:rFonts w:hint="eastAsia" w:ascii="宋体" w:hAnsi="宋体"/>
              </w:rPr>
              <w:t>（2）依法治校相关材料（请校办罗列，参考安大）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746" w:type="dxa"/>
            <w:vAlign w:val="center"/>
          </w:tcPr>
          <w:p>
            <w:pPr>
              <w:jc w:val="center"/>
              <w:rPr>
                <w:rFonts w:ascii="宋体" w:hAnsi="宋体"/>
              </w:rPr>
            </w:pPr>
          </w:p>
        </w:tc>
        <w:tc>
          <w:tcPr>
            <w:tcW w:w="7550" w:type="dxa"/>
            <w:vAlign w:val="center"/>
          </w:tcPr>
          <w:p>
            <w:pPr>
              <w:jc w:val="left"/>
              <w:rPr>
                <w:rFonts w:ascii="宋体" w:hAnsi="宋体"/>
              </w:rPr>
            </w:pPr>
            <w:r>
              <w:rPr>
                <w:rFonts w:hint="eastAsia" w:ascii="宋体" w:hAnsi="宋体"/>
              </w:rPr>
              <w:t>（3）“十三五”期间普法活动（公管），“十四五”普法计划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746" w:type="dxa"/>
            <w:vAlign w:val="center"/>
          </w:tcPr>
          <w:p>
            <w:pPr>
              <w:jc w:val="center"/>
              <w:rPr>
                <w:rFonts w:ascii="宋体" w:hAnsi="宋体"/>
              </w:rPr>
            </w:pPr>
          </w:p>
        </w:tc>
        <w:tc>
          <w:tcPr>
            <w:tcW w:w="7550" w:type="dxa"/>
            <w:vAlign w:val="center"/>
          </w:tcPr>
          <w:p>
            <w:pPr>
              <w:jc w:val="left"/>
              <w:rPr>
                <w:rFonts w:ascii="宋体" w:hAnsi="宋体"/>
              </w:rPr>
            </w:pPr>
            <w:r>
              <w:rPr>
                <w:rFonts w:hint="eastAsia" w:ascii="宋体" w:hAnsi="宋体"/>
              </w:rPr>
              <w:t>（4）校党委、各职能处室、二级学院以法治为主体的理论学习活动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746" w:type="dxa"/>
            <w:vAlign w:val="center"/>
          </w:tcPr>
          <w:p>
            <w:pPr>
              <w:jc w:val="center"/>
              <w:rPr>
                <w:rFonts w:ascii="宋体" w:hAnsi="宋体"/>
              </w:rPr>
            </w:pPr>
          </w:p>
        </w:tc>
        <w:tc>
          <w:tcPr>
            <w:tcW w:w="7550" w:type="dxa"/>
            <w:vAlign w:val="center"/>
          </w:tcPr>
          <w:p>
            <w:pPr>
              <w:jc w:val="left"/>
              <w:rPr>
                <w:rFonts w:ascii="宋体" w:hAnsi="宋体"/>
              </w:rPr>
            </w:pPr>
            <w:r>
              <w:rPr>
                <w:rFonts w:hint="eastAsia" w:ascii="宋体" w:hAnsi="宋体"/>
              </w:rPr>
              <w:t>（5）与法治相关的新闻报道（宣传部）、社团活动（校团委）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exact"/>
        </w:trPr>
        <w:tc>
          <w:tcPr>
            <w:tcW w:w="746" w:type="dxa"/>
            <w:vAlign w:val="center"/>
          </w:tcPr>
          <w:p>
            <w:pPr>
              <w:jc w:val="center"/>
              <w:rPr>
                <w:rFonts w:ascii="宋体" w:hAnsi="宋体"/>
              </w:rPr>
            </w:pPr>
          </w:p>
        </w:tc>
        <w:tc>
          <w:tcPr>
            <w:tcW w:w="7550" w:type="dxa"/>
            <w:vAlign w:val="center"/>
          </w:tcPr>
          <w:p>
            <w:pPr>
              <w:jc w:val="left"/>
              <w:rPr>
                <w:rFonts w:ascii="宋体" w:hAnsi="宋体"/>
              </w:rPr>
            </w:pPr>
            <w:r>
              <w:rPr>
                <w:rFonts w:hint="eastAsia" w:ascii="宋体" w:hAnsi="宋体"/>
              </w:rPr>
              <w:t>（6）“五育并举”奖学金：校长奖学金、优秀学生、社会实践、文体活动、团学工作奖学金（学工部）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746" w:type="dxa"/>
            <w:vAlign w:val="center"/>
          </w:tcPr>
          <w:p>
            <w:pPr>
              <w:jc w:val="center"/>
              <w:rPr>
                <w:rFonts w:ascii="宋体" w:hAnsi="宋体"/>
              </w:rPr>
            </w:pPr>
          </w:p>
        </w:tc>
        <w:tc>
          <w:tcPr>
            <w:tcW w:w="7550" w:type="dxa"/>
            <w:vAlign w:val="center"/>
          </w:tcPr>
          <w:p>
            <w:pPr>
              <w:jc w:val="left"/>
              <w:rPr>
                <w:rFonts w:ascii="宋体" w:hAnsi="宋体"/>
              </w:rPr>
            </w:pPr>
            <w:r>
              <w:rPr>
                <w:rFonts w:hint="eastAsia" w:ascii="宋体" w:hAnsi="宋体"/>
              </w:rPr>
              <w:t>（7）高水平运动员（公管）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exact"/>
        </w:trPr>
        <w:tc>
          <w:tcPr>
            <w:tcW w:w="746" w:type="dxa"/>
            <w:vAlign w:val="center"/>
          </w:tcPr>
          <w:p>
            <w:pPr>
              <w:jc w:val="center"/>
              <w:rPr>
                <w:rFonts w:ascii="宋体" w:hAnsi="宋体"/>
                <w:b/>
                <w:bCs/>
              </w:rPr>
            </w:pPr>
            <w:r>
              <w:rPr>
                <w:rFonts w:hint="eastAsia" w:ascii="宋体" w:hAnsi="宋体"/>
                <w:b/>
                <w:bCs/>
              </w:rPr>
              <w:t>1</w:t>
            </w:r>
            <w:r>
              <w:rPr>
                <w:rFonts w:ascii="宋体" w:hAnsi="宋体"/>
                <w:b/>
                <w:bCs/>
              </w:rPr>
              <w:t>.1.2</w:t>
            </w:r>
          </w:p>
        </w:tc>
        <w:tc>
          <w:tcPr>
            <w:tcW w:w="7550" w:type="dxa"/>
            <w:vAlign w:val="center"/>
          </w:tcPr>
          <w:p>
            <w:pPr>
              <w:jc w:val="left"/>
              <w:rPr>
                <w:rFonts w:ascii="宋体" w:hAnsi="宋体"/>
                <w:b/>
                <w:bCs/>
              </w:rPr>
            </w:pPr>
            <w:r>
              <w:rPr>
                <w:rFonts w:hint="eastAsia" w:ascii="宋体" w:hAnsi="宋体"/>
                <w:b/>
                <w:bCs/>
              </w:rPr>
              <w:t>学校坚持社会主义办学方向、贯彻落实立德树人根本任务、把立德树人成效作为检验学校一切工作根本标准情况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exact"/>
        </w:trPr>
        <w:tc>
          <w:tcPr>
            <w:tcW w:w="746" w:type="dxa"/>
            <w:vAlign w:val="center"/>
          </w:tcPr>
          <w:p>
            <w:pPr>
              <w:jc w:val="center"/>
              <w:rPr>
                <w:rFonts w:ascii="宋体" w:hAnsi="宋体"/>
              </w:rPr>
            </w:pPr>
          </w:p>
        </w:tc>
        <w:tc>
          <w:tcPr>
            <w:tcW w:w="7550" w:type="dxa"/>
            <w:vAlign w:val="center"/>
          </w:tcPr>
          <w:p>
            <w:pPr>
              <w:jc w:val="left"/>
              <w:rPr>
                <w:rFonts w:ascii="宋体" w:hAnsi="宋体"/>
              </w:rPr>
            </w:pPr>
            <w:r>
              <w:rPr>
                <w:rFonts w:hint="eastAsia" w:ascii="宋体" w:hAnsi="宋体"/>
              </w:rPr>
              <w:t>（1）“十四五”发展规划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exact"/>
        </w:trPr>
        <w:tc>
          <w:tcPr>
            <w:tcW w:w="746" w:type="dxa"/>
            <w:vAlign w:val="center"/>
          </w:tcPr>
          <w:p>
            <w:pPr>
              <w:jc w:val="center"/>
              <w:rPr>
                <w:rFonts w:ascii="宋体" w:hAnsi="宋体"/>
              </w:rPr>
            </w:pPr>
          </w:p>
        </w:tc>
        <w:tc>
          <w:tcPr>
            <w:tcW w:w="7550" w:type="dxa"/>
            <w:vAlign w:val="center"/>
          </w:tcPr>
          <w:p>
            <w:pPr>
              <w:jc w:val="left"/>
              <w:rPr>
                <w:rFonts w:ascii="宋体" w:hAnsi="宋体"/>
              </w:rPr>
            </w:pPr>
            <w:r>
              <w:rPr>
                <w:rFonts w:hint="eastAsia" w:ascii="宋体" w:hAnsi="宋体"/>
              </w:rPr>
              <w:t>（2）第二次党代会报告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46" w:type="dxa"/>
            <w:vAlign w:val="center"/>
          </w:tcPr>
          <w:p>
            <w:pPr>
              <w:jc w:val="center"/>
              <w:rPr>
                <w:rFonts w:ascii="宋体" w:hAnsi="宋体"/>
              </w:rPr>
            </w:pPr>
          </w:p>
        </w:tc>
        <w:tc>
          <w:tcPr>
            <w:tcW w:w="7550" w:type="dxa"/>
            <w:vAlign w:val="center"/>
          </w:tcPr>
          <w:p>
            <w:pPr>
              <w:jc w:val="left"/>
              <w:rPr>
                <w:rFonts w:ascii="宋体" w:hAnsi="宋体"/>
              </w:rPr>
            </w:pPr>
            <w:r>
              <w:rPr>
                <w:rFonts w:hint="eastAsia" w:ascii="宋体" w:hAnsi="宋体"/>
              </w:rPr>
              <w:t>（3）落实立德树人相关制度文件（校办、人事处、教务处）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46" w:type="dxa"/>
            <w:vAlign w:val="center"/>
          </w:tcPr>
          <w:p>
            <w:pPr>
              <w:jc w:val="center"/>
              <w:rPr>
                <w:rFonts w:ascii="宋体" w:hAnsi="宋体"/>
              </w:rPr>
            </w:pPr>
          </w:p>
        </w:tc>
        <w:tc>
          <w:tcPr>
            <w:tcW w:w="7550" w:type="dxa"/>
            <w:vAlign w:val="center"/>
          </w:tcPr>
          <w:p>
            <w:pPr>
              <w:jc w:val="left"/>
              <w:rPr>
                <w:rFonts w:ascii="宋体" w:hAnsi="宋体"/>
              </w:rPr>
            </w:pPr>
            <w:r>
              <w:rPr>
                <w:rFonts w:hint="eastAsia" w:ascii="宋体" w:hAnsi="宋体"/>
              </w:rPr>
              <w:t>（4）立德树人相关表彰、标兵等（集体、个人）（校办、教务处、教发中心）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exact"/>
        </w:trPr>
        <w:tc>
          <w:tcPr>
            <w:tcW w:w="746" w:type="dxa"/>
            <w:vAlign w:val="center"/>
          </w:tcPr>
          <w:p>
            <w:pPr>
              <w:jc w:val="center"/>
              <w:rPr>
                <w:rFonts w:ascii="宋体" w:hAnsi="宋体"/>
              </w:rPr>
            </w:pPr>
          </w:p>
        </w:tc>
        <w:tc>
          <w:tcPr>
            <w:tcW w:w="7550" w:type="dxa"/>
            <w:vAlign w:val="center"/>
          </w:tcPr>
          <w:p>
            <w:pPr>
              <w:jc w:val="left"/>
              <w:rPr>
                <w:rFonts w:ascii="宋体" w:hAnsi="宋体"/>
              </w:rPr>
            </w:pPr>
            <w:r>
              <w:rPr>
                <w:rFonts w:hint="eastAsia" w:ascii="宋体" w:hAnsi="宋体"/>
              </w:rPr>
              <w:t>（5）师德师风考核、教师教学考核等相关文件（人事处、教务处、教发中心）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746" w:type="dxa"/>
            <w:vAlign w:val="center"/>
          </w:tcPr>
          <w:p>
            <w:pPr>
              <w:jc w:val="center"/>
              <w:rPr>
                <w:rFonts w:ascii="宋体" w:hAnsi="宋体"/>
              </w:rPr>
            </w:pPr>
          </w:p>
        </w:tc>
        <w:tc>
          <w:tcPr>
            <w:tcW w:w="7550" w:type="dxa"/>
            <w:vAlign w:val="center"/>
          </w:tcPr>
          <w:p>
            <w:pPr>
              <w:jc w:val="left"/>
              <w:rPr>
                <w:rFonts w:ascii="宋体" w:hAnsi="宋体"/>
              </w:rPr>
            </w:pPr>
            <w:r>
              <w:rPr>
                <w:rFonts w:hint="eastAsia" w:ascii="宋体" w:hAnsi="宋体"/>
              </w:rPr>
              <w:t>（6）教师优秀教学奖评选（教发中心）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exact"/>
        </w:trPr>
        <w:tc>
          <w:tcPr>
            <w:tcW w:w="746" w:type="dxa"/>
            <w:vAlign w:val="center"/>
          </w:tcPr>
          <w:p>
            <w:pPr>
              <w:jc w:val="center"/>
              <w:rPr>
                <w:rFonts w:ascii="宋体" w:hAnsi="宋体"/>
              </w:rPr>
            </w:pPr>
          </w:p>
        </w:tc>
        <w:tc>
          <w:tcPr>
            <w:tcW w:w="7550" w:type="dxa"/>
            <w:vAlign w:val="center"/>
          </w:tcPr>
          <w:p>
            <w:pPr>
              <w:jc w:val="left"/>
              <w:rPr>
                <w:rFonts w:ascii="宋体" w:hAnsi="宋体"/>
              </w:rPr>
            </w:pPr>
            <w:r>
              <w:rPr>
                <w:rFonts w:hint="eastAsia" w:ascii="宋体" w:hAnsi="宋体"/>
              </w:rPr>
              <w:t>（7）教师立德树人、师德师风培训相关制度、资料、新闻（教发中心）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exact"/>
        </w:trPr>
        <w:tc>
          <w:tcPr>
            <w:tcW w:w="746" w:type="dxa"/>
            <w:vAlign w:val="center"/>
          </w:tcPr>
          <w:p>
            <w:pPr>
              <w:jc w:val="center"/>
              <w:rPr>
                <w:rFonts w:ascii="宋体" w:hAnsi="宋体"/>
              </w:rPr>
            </w:pPr>
          </w:p>
        </w:tc>
        <w:tc>
          <w:tcPr>
            <w:tcW w:w="7550" w:type="dxa"/>
            <w:vAlign w:val="center"/>
          </w:tcPr>
          <w:p>
            <w:pPr>
              <w:jc w:val="left"/>
              <w:rPr>
                <w:rFonts w:ascii="宋体" w:hAnsi="宋体"/>
              </w:rPr>
            </w:pPr>
            <w:r>
              <w:rPr>
                <w:rFonts w:hint="eastAsia" w:ascii="宋体" w:hAnsi="宋体"/>
              </w:rPr>
              <w:t>（8）重要媒体关于学校立德树人的新闻报道（宣传部）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exact"/>
        </w:trPr>
        <w:tc>
          <w:tcPr>
            <w:tcW w:w="746" w:type="dxa"/>
            <w:vAlign w:val="center"/>
          </w:tcPr>
          <w:p>
            <w:pPr>
              <w:jc w:val="center"/>
              <w:rPr>
                <w:rFonts w:ascii="宋体" w:hAnsi="宋体"/>
              </w:rPr>
            </w:pPr>
          </w:p>
        </w:tc>
        <w:tc>
          <w:tcPr>
            <w:tcW w:w="7550" w:type="dxa"/>
            <w:vAlign w:val="center"/>
          </w:tcPr>
          <w:p>
            <w:pPr>
              <w:rPr>
                <w:rFonts w:ascii="宋体" w:hAnsi="宋体"/>
              </w:rPr>
            </w:pPr>
            <w:r>
              <w:rPr>
                <w:rFonts w:hint="eastAsia" w:ascii="宋体" w:hAnsi="宋体"/>
              </w:rPr>
              <w:t>（9）近三年教师节活动报道（宣传部）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exact"/>
        </w:trPr>
        <w:tc>
          <w:tcPr>
            <w:tcW w:w="746" w:type="dxa"/>
            <w:vAlign w:val="center"/>
          </w:tcPr>
          <w:p>
            <w:pPr>
              <w:jc w:val="center"/>
              <w:rPr>
                <w:rFonts w:ascii="宋体" w:hAnsi="宋体"/>
              </w:rPr>
            </w:pPr>
          </w:p>
        </w:tc>
        <w:tc>
          <w:tcPr>
            <w:tcW w:w="7550" w:type="dxa"/>
            <w:vAlign w:val="center"/>
          </w:tcPr>
          <w:p>
            <w:pPr>
              <w:rPr>
                <w:rFonts w:ascii="宋体" w:hAnsi="宋体"/>
              </w:rPr>
            </w:pPr>
            <w:r>
              <w:rPr>
                <w:rFonts w:hint="eastAsia" w:ascii="宋体" w:hAnsi="宋体"/>
              </w:rPr>
              <w:t>（1</w:t>
            </w:r>
            <w:r>
              <w:rPr>
                <w:rFonts w:ascii="宋体" w:hAnsi="宋体"/>
              </w:rPr>
              <w:t>0</w:t>
            </w:r>
            <w:r>
              <w:rPr>
                <w:rFonts w:hint="eastAsia" w:ascii="宋体" w:hAnsi="宋体"/>
              </w:rPr>
              <w:t>）学生志愿服务团学活动，体现立德树人成效，年度主体教育活动（校团委、学工部）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96" w:type="dxa"/>
            <w:gridSpan w:val="2"/>
            <w:vAlign w:val="center"/>
          </w:tcPr>
          <w:p>
            <w:pPr>
              <w:jc w:val="center"/>
              <w:rPr>
                <w:rFonts w:ascii="黑体" w:hAnsi="黑体" w:eastAsia="黑体"/>
                <w:b/>
                <w:bCs/>
                <w:sz w:val="24"/>
                <w:szCs w:val="24"/>
              </w:rPr>
            </w:pPr>
            <w:r>
              <w:rPr>
                <w:rFonts w:hint="eastAsia" w:ascii="黑体" w:hAnsi="黑体" w:eastAsia="黑体"/>
                <w:b/>
                <w:bCs/>
                <w:sz w:val="28"/>
                <w:szCs w:val="32"/>
              </w:rPr>
              <w:t>1</w:t>
            </w:r>
            <w:r>
              <w:rPr>
                <w:rFonts w:ascii="黑体" w:hAnsi="黑体" w:eastAsia="黑体"/>
                <w:b/>
                <w:bCs/>
                <w:sz w:val="28"/>
                <w:szCs w:val="32"/>
              </w:rPr>
              <w:t xml:space="preserve">.2 </w:t>
            </w:r>
            <w:r>
              <w:rPr>
                <w:rFonts w:hint="eastAsia" w:ascii="黑体" w:hAnsi="黑体" w:eastAsia="黑体"/>
                <w:b/>
                <w:bCs/>
                <w:sz w:val="28"/>
                <w:szCs w:val="32"/>
              </w:rPr>
              <w:t>思政教育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46" w:type="dxa"/>
            <w:vAlign w:val="center"/>
          </w:tcPr>
          <w:p>
            <w:pPr>
              <w:jc w:val="center"/>
              <w:rPr>
                <w:rFonts w:ascii="黑体" w:hAnsi="黑体" w:eastAsia="黑体"/>
                <w:b/>
                <w:bCs/>
                <w:sz w:val="24"/>
                <w:szCs w:val="24"/>
              </w:rPr>
            </w:pPr>
            <w:r>
              <w:rPr>
                <w:rFonts w:hint="eastAsia" w:ascii="黑体" w:hAnsi="黑体" w:eastAsia="黑体"/>
                <w:b/>
                <w:bCs/>
                <w:sz w:val="24"/>
                <w:szCs w:val="24"/>
              </w:rPr>
              <w:t>编号</w:t>
            </w:r>
          </w:p>
        </w:tc>
        <w:tc>
          <w:tcPr>
            <w:tcW w:w="7550" w:type="dxa"/>
            <w:vAlign w:val="center"/>
          </w:tcPr>
          <w:p>
            <w:pPr>
              <w:jc w:val="center"/>
              <w:rPr>
                <w:rFonts w:ascii="黑体" w:hAnsi="黑体" w:eastAsia="黑体"/>
                <w:b/>
                <w:bCs/>
                <w:sz w:val="24"/>
                <w:szCs w:val="24"/>
              </w:rPr>
            </w:pPr>
            <w:r>
              <w:rPr>
                <w:rFonts w:hint="eastAsia" w:ascii="黑体" w:hAnsi="黑体" w:eastAsia="黑体"/>
                <w:b/>
                <w:bCs/>
                <w:sz w:val="24"/>
                <w:szCs w:val="24"/>
              </w:rPr>
              <w:t>支撑材料名称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exact"/>
        </w:trPr>
        <w:tc>
          <w:tcPr>
            <w:tcW w:w="746" w:type="dxa"/>
            <w:vAlign w:val="center"/>
          </w:tcPr>
          <w:p>
            <w:pPr>
              <w:jc w:val="center"/>
              <w:rPr>
                <w:rFonts w:ascii="黑体" w:hAnsi="黑体" w:eastAsia="黑体"/>
                <w:b/>
                <w:bCs/>
                <w:sz w:val="24"/>
                <w:szCs w:val="24"/>
              </w:rPr>
            </w:pPr>
            <w:r>
              <w:rPr>
                <w:rFonts w:hint="eastAsia" w:ascii="黑体" w:hAnsi="黑体" w:eastAsia="黑体"/>
                <w:b/>
                <w:bCs/>
                <w:sz w:val="24"/>
                <w:szCs w:val="24"/>
              </w:rPr>
              <w:t>1</w:t>
            </w:r>
          </w:p>
        </w:tc>
        <w:tc>
          <w:tcPr>
            <w:tcW w:w="7550" w:type="dxa"/>
            <w:vAlign w:val="center"/>
          </w:tcPr>
          <w:p>
            <w:pPr>
              <w:jc w:val="left"/>
              <w:rPr>
                <w:rFonts w:ascii="黑体" w:hAnsi="黑体" w:eastAsia="黑体"/>
                <w:b/>
                <w:bCs/>
                <w:sz w:val="24"/>
                <w:szCs w:val="24"/>
              </w:rPr>
            </w:pPr>
            <w:r>
              <w:rPr>
                <w:rFonts w:hint="eastAsia" w:ascii="黑体" w:hAnsi="黑体" w:eastAsia="黑体"/>
                <w:b/>
                <w:bCs/>
                <w:sz w:val="24"/>
                <w:szCs w:val="24"/>
              </w:rPr>
              <w:t>办学方向与本科地位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exact"/>
        </w:trPr>
        <w:tc>
          <w:tcPr>
            <w:tcW w:w="746" w:type="dxa"/>
            <w:vAlign w:val="center"/>
          </w:tcPr>
          <w:p>
            <w:pPr>
              <w:jc w:val="center"/>
              <w:rPr>
                <w:rFonts w:ascii="宋体" w:hAnsi="宋体"/>
                <w:b/>
                <w:bCs/>
              </w:rPr>
            </w:pPr>
            <w:r>
              <w:rPr>
                <w:rFonts w:hint="eastAsia" w:ascii="宋体" w:hAnsi="宋体"/>
                <w:b/>
                <w:bCs/>
              </w:rPr>
              <w:t>1</w:t>
            </w:r>
            <w:r>
              <w:rPr>
                <w:rFonts w:ascii="宋体" w:hAnsi="宋体"/>
                <w:b/>
                <w:bCs/>
              </w:rPr>
              <w:t>.2</w:t>
            </w:r>
          </w:p>
        </w:tc>
        <w:tc>
          <w:tcPr>
            <w:tcW w:w="7550" w:type="dxa"/>
            <w:vAlign w:val="center"/>
          </w:tcPr>
          <w:p>
            <w:pPr>
              <w:jc w:val="left"/>
              <w:rPr>
                <w:rFonts w:ascii="宋体" w:hAnsi="宋体"/>
                <w:b/>
                <w:bCs/>
              </w:rPr>
            </w:pPr>
            <w:r>
              <w:rPr>
                <w:rFonts w:hint="eastAsia" w:ascii="宋体" w:hAnsi="宋体"/>
                <w:b/>
                <w:bCs/>
              </w:rPr>
              <w:t>思政教育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exact"/>
        </w:trPr>
        <w:tc>
          <w:tcPr>
            <w:tcW w:w="746" w:type="dxa"/>
            <w:vAlign w:val="center"/>
          </w:tcPr>
          <w:p>
            <w:pPr>
              <w:jc w:val="center"/>
              <w:rPr>
                <w:rFonts w:ascii="宋体" w:hAnsi="宋体"/>
                <w:b/>
                <w:bCs/>
              </w:rPr>
            </w:pPr>
            <w:r>
              <w:rPr>
                <w:rFonts w:hint="eastAsia" w:ascii="宋体" w:hAnsi="宋体"/>
                <w:b/>
                <w:bCs/>
              </w:rPr>
              <w:t>1</w:t>
            </w:r>
            <w:r>
              <w:rPr>
                <w:rFonts w:ascii="宋体" w:hAnsi="宋体"/>
                <w:b/>
                <w:bCs/>
              </w:rPr>
              <w:t>.2.1</w:t>
            </w:r>
          </w:p>
        </w:tc>
        <w:tc>
          <w:tcPr>
            <w:tcW w:w="7550" w:type="dxa"/>
            <w:vAlign w:val="center"/>
          </w:tcPr>
          <w:p>
            <w:pPr>
              <w:jc w:val="left"/>
              <w:rPr>
                <w:rFonts w:ascii="宋体" w:hAnsi="宋体"/>
                <w:b/>
                <w:bCs/>
              </w:rPr>
            </w:pPr>
            <w:r>
              <w:rPr>
                <w:rFonts w:hint="eastAsia" w:ascii="宋体" w:hAnsi="宋体"/>
                <w:b/>
                <w:bCs/>
              </w:rPr>
              <w:t>思想政治工作体系建设和“三全育人”工作格局建立情况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746" w:type="dxa"/>
            <w:vAlign w:val="center"/>
          </w:tcPr>
          <w:p>
            <w:pPr>
              <w:jc w:val="center"/>
              <w:rPr>
                <w:rFonts w:ascii="宋体" w:hAnsi="宋体"/>
              </w:rPr>
            </w:pPr>
          </w:p>
        </w:tc>
        <w:tc>
          <w:tcPr>
            <w:tcW w:w="7550" w:type="dxa"/>
            <w:vAlign w:val="center"/>
          </w:tcPr>
          <w:p>
            <w:pPr>
              <w:jc w:val="left"/>
              <w:rPr>
                <w:rFonts w:ascii="宋体" w:hAnsi="宋体"/>
              </w:rPr>
            </w:pPr>
            <w:r>
              <w:rPr>
                <w:rFonts w:hint="eastAsia" w:ascii="宋体" w:hAnsi="宋体"/>
              </w:rPr>
              <w:t>（1）抓意识形态工作（含网络思想政治）相关文件（请校办罗列，信网中心、宣传部配合，参考安大）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exact"/>
        </w:trPr>
        <w:tc>
          <w:tcPr>
            <w:tcW w:w="746" w:type="dxa"/>
            <w:vAlign w:val="center"/>
          </w:tcPr>
          <w:p>
            <w:pPr>
              <w:jc w:val="center"/>
              <w:rPr>
                <w:rFonts w:ascii="宋体" w:hAnsi="宋体"/>
              </w:rPr>
            </w:pPr>
          </w:p>
        </w:tc>
        <w:tc>
          <w:tcPr>
            <w:tcW w:w="7550" w:type="dxa"/>
            <w:vAlign w:val="center"/>
          </w:tcPr>
          <w:p>
            <w:pPr>
              <w:jc w:val="left"/>
              <w:rPr>
                <w:rFonts w:ascii="宋体" w:hAnsi="宋体"/>
              </w:rPr>
            </w:pPr>
            <w:r>
              <w:rPr>
                <w:rFonts w:hint="eastAsia" w:ascii="宋体" w:hAnsi="宋体"/>
              </w:rPr>
              <w:t>（2）思想政治工作相关制度文件（请校办罗列，参考安大）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746" w:type="dxa"/>
            <w:vAlign w:val="center"/>
          </w:tcPr>
          <w:p>
            <w:pPr>
              <w:jc w:val="center"/>
              <w:rPr>
                <w:rFonts w:ascii="宋体" w:hAnsi="宋体"/>
              </w:rPr>
            </w:pPr>
          </w:p>
        </w:tc>
        <w:tc>
          <w:tcPr>
            <w:tcW w:w="7550" w:type="dxa"/>
            <w:vAlign w:val="center"/>
          </w:tcPr>
          <w:p>
            <w:pPr>
              <w:jc w:val="left"/>
              <w:rPr>
                <w:rFonts w:ascii="宋体" w:hAnsi="宋体"/>
              </w:rPr>
            </w:pPr>
            <w:r>
              <w:rPr>
                <w:rFonts w:hint="eastAsia" w:ascii="宋体" w:hAnsi="宋体"/>
              </w:rPr>
              <w:t>（3）抓思想政治工作相关会议、调研工作、宣传报道、宣讲学习、文明校园建设等（请校办、宣传部梳理，参考安大）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exact"/>
        </w:trPr>
        <w:tc>
          <w:tcPr>
            <w:tcW w:w="746" w:type="dxa"/>
            <w:vAlign w:val="center"/>
          </w:tcPr>
          <w:p>
            <w:pPr>
              <w:jc w:val="center"/>
              <w:rPr>
                <w:rFonts w:ascii="宋体" w:hAnsi="宋体"/>
              </w:rPr>
            </w:pPr>
          </w:p>
        </w:tc>
        <w:tc>
          <w:tcPr>
            <w:tcW w:w="7550" w:type="dxa"/>
            <w:vAlign w:val="center"/>
          </w:tcPr>
          <w:p>
            <w:pPr>
              <w:jc w:val="left"/>
              <w:rPr>
                <w:rFonts w:ascii="宋体" w:hAnsi="宋体"/>
              </w:rPr>
            </w:pPr>
            <w:r>
              <w:rPr>
                <w:rFonts w:hint="eastAsia" w:ascii="宋体" w:hAnsi="宋体"/>
              </w:rPr>
              <w:t>（4）智慧思政（网络思政）平台建设（教发中心）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746" w:type="dxa"/>
            <w:vAlign w:val="center"/>
          </w:tcPr>
          <w:p>
            <w:pPr>
              <w:jc w:val="center"/>
              <w:rPr>
                <w:rFonts w:ascii="宋体" w:hAnsi="宋体"/>
              </w:rPr>
            </w:pPr>
          </w:p>
        </w:tc>
        <w:tc>
          <w:tcPr>
            <w:tcW w:w="7550" w:type="dxa"/>
            <w:vAlign w:val="center"/>
          </w:tcPr>
          <w:p>
            <w:pPr>
              <w:jc w:val="left"/>
              <w:rPr>
                <w:rFonts w:ascii="宋体" w:hAnsi="宋体"/>
              </w:rPr>
            </w:pPr>
            <w:r>
              <w:rPr>
                <w:rFonts w:hint="eastAsia" w:ascii="宋体" w:hAnsi="宋体"/>
              </w:rPr>
              <w:t>（5）“三全育人”综改方案、相关制度、布局会议、学习材料、先进表彰、工作总结（校办、教务处、人事处、马院）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exact"/>
        </w:trPr>
        <w:tc>
          <w:tcPr>
            <w:tcW w:w="746" w:type="dxa"/>
            <w:vAlign w:val="center"/>
          </w:tcPr>
          <w:p>
            <w:pPr>
              <w:jc w:val="center"/>
              <w:rPr>
                <w:rFonts w:ascii="宋体" w:hAnsi="宋体"/>
              </w:rPr>
            </w:pPr>
          </w:p>
        </w:tc>
        <w:tc>
          <w:tcPr>
            <w:tcW w:w="7550" w:type="dxa"/>
            <w:vAlign w:val="center"/>
          </w:tcPr>
          <w:p>
            <w:pPr>
              <w:jc w:val="left"/>
              <w:rPr>
                <w:rFonts w:ascii="宋体" w:hAnsi="宋体"/>
              </w:rPr>
            </w:pPr>
            <w:r>
              <w:rPr>
                <w:rFonts w:hint="eastAsia" w:ascii="宋体" w:hAnsi="宋体"/>
              </w:rPr>
              <w:t>（6）“三全育人”典型案例与相关材料（教发中心）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1" w:hRule="exact"/>
        </w:trPr>
        <w:tc>
          <w:tcPr>
            <w:tcW w:w="746" w:type="dxa"/>
            <w:vAlign w:val="center"/>
          </w:tcPr>
          <w:p>
            <w:pPr>
              <w:jc w:val="center"/>
              <w:rPr>
                <w:rFonts w:ascii="宋体" w:hAnsi="宋体"/>
                <w:b/>
                <w:bCs/>
              </w:rPr>
            </w:pPr>
            <w:r>
              <w:rPr>
                <w:rFonts w:hint="eastAsia" w:ascii="宋体" w:hAnsi="宋体"/>
                <w:b/>
                <w:bCs/>
              </w:rPr>
              <w:t>1</w:t>
            </w:r>
            <w:r>
              <w:rPr>
                <w:rFonts w:ascii="宋体" w:hAnsi="宋体"/>
                <w:b/>
                <w:bCs/>
              </w:rPr>
              <w:t>.2.2</w:t>
            </w:r>
          </w:p>
        </w:tc>
        <w:tc>
          <w:tcPr>
            <w:tcW w:w="7550" w:type="dxa"/>
            <w:vAlign w:val="center"/>
          </w:tcPr>
          <w:p>
            <w:pPr>
              <w:jc w:val="left"/>
              <w:rPr>
                <w:rFonts w:ascii="宋体" w:hAnsi="宋体"/>
                <w:b/>
                <w:bCs/>
              </w:rPr>
            </w:pPr>
            <w:r>
              <w:rPr>
                <w:rFonts w:hint="eastAsia" w:ascii="宋体" w:hAnsi="宋体"/>
                <w:b/>
                <w:bCs/>
              </w:rPr>
              <w:t>加强思想政治理论课教师队伍和思政课程建设情况，按要求开设“习近平总书记关于教育的重要论述研究”课程情况</w:t>
            </w:r>
          </w:p>
          <w:p>
            <w:pPr>
              <w:widowControl/>
              <w:spacing w:line="300" w:lineRule="exact"/>
              <w:rPr>
                <w:rFonts w:ascii="宋体" w:hAnsi="宋体" w:cs="宋体"/>
                <w:b/>
                <w:bCs/>
                <w:color w:val="000000"/>
                <w:kern w:val="0"/>
                <w:szCs w:val="21"/>
              </w:rPr>
            </w:pPr>
            <w:r>
              <w:rPr>
                <w:rFonts w:hint="eastAsia" w:ascii="宋体" w:hAnsi="宋体" w:cs="宋体"/>
                <w:b/>
                <w:bCs/>
                <w:color w:val="000000"/>
                <w:kern w:val="0"/>
                <w:szCs w:val="21"/>
              </w:rPr>
              <w:t>【必选a】思政课专任教师与折合在校生比例≥1:350</w:t>
            </w:r>
          </w:p>
          <w:p>
            <w:pPr>
              <w:widowControl/>
              <w:spacing w:line="300" w:lineRule="exact"/>
              <w:rPr>
                <w:rFonts w:ascii="宋体" w:hAnsi="宋体"/>
                <w:b/>
                <w:bCs/>
                <w:szCs w:val="21"/>
              </w:rPr>
            </w:pPr>
            <w:r>
              <w:rPr>
                <w:rFonts w:hint="eastAsia" w:ascii="宋体" w:hAnsi="宋体"/>
                <w:b/>
                <w:bCs/>
                <w:szCs w:val="21"/>
              </w:rPr>
              <w:t>【必选b】专职</w:t>
            </w:r>
            <w:r>
              <w:rPr>
                <w:rFonts w:ascii="宋体" w:hAnsi="宋体"/>
                <w:b/>
                <w:bCs/>
                <w:szCs w:val="21"/>
              </w:rPr>
              <w:t>党务工作人员和思想政治工作人员总数与全校师生人数比例</w:t>
            </w:r>
            <w:r>
              <w:rPr>
                <w:rFonts w:hint="eastAsia" w:ascii="宋体" w:hAnsi="宋体"/>
                <w:b/>
                <w:bCs/>
                <w:szCs w:val="21"/>
              </w:rPr>
              <w:t>≥1:100</w:t>
            </w:r>
          </w:p>
          <w:p>
            <w:pPr>
              <w:widowControl/>
              <w:spacing w:line="300" w:lineRule="exact"/>
              <w:rPr>
                <w:rFonts w:ascii="宋体" w:hAnsi="宋体" w:cs="宋体"/>
                <w:b/>
                <w:bCs/>
                <w:color w:val="000000"/>
                <w:kern w:val="0"/>
                <w:szCs w:val="21"/>
              </w:rPr>
            </w:pPr>
            <w:r>
              <w:rPr>
                <w:rFonts w:hint="eastAsia" w:ascii="宋体" w:hAnsi="宋体" w:cs="宋体"/>
                <w:b/>
                <w:bCs/>
                <w:color w:val="000000"/>
                <w:kern w:val="0"/>
                <w:szCs w:val="21"/>
              </w:rPr>
              <w:t>【必选c】</w:t>
            </w:r>
            <w:r>
              <w:rPr>
                <w:rFonts w:hint="eastAsia" w:ascii="宋体" w:hAnsi="宋体"/>
                <w:b/>
                <w:bCs/>
                <w:szCs w:val="21"/>
              </w:rPr>
              <w:t>生均思政工作和党务工作队伍建设专项经费≥20元</w:t>
            </w:r>
          </w:p>
          <w:p>
            <w:pPr>
              <w:jc w:val="left"/>
              <w:rPr>
                <w:rFonts w:ascii="宋体" w:hAnsi="宋体"/>
                <w:b/>
                <w:bCs/>
              </w:rPr>
            </w:pPr>
            <w:r>
              <w:rPr>
                <w:rFonts w:hint="eastAsia" w:ascii="宋体" w:hAnsi="宋体"/>
                <w:b/>
                <w:bCs/>
                <w:szCs w:val="21"/>
              </w:rPr>
              <w:t>【必选d】生均网络思政工作专项经费≥</w:t>
            </w:r>
            <w:r>
              <w:rPr>
                <w:rFonts w:ascii="宋体" w:hAnsi="宋体"/>
                <w:b/>
                <w:bCs/>
                <w:szCs w:val="21"/>
              </w:rPr>
              <w:t>4</w:t>
            </w:r>
            <w:r>
              <w:rPr>
                <w:rFonts w:hint="eastAsia" w:ascii="宋体" w:hAnsi="宋体"/>
                <w:b/>
                <w:bCs/>
                <w:szCs w:val="21"/>
              </w:rPr>
              <w:t>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exact"/>
        </w:trPr>
        <w:tc>
          <w:tcPr>
            <w:tcW w:w="746" w:type="dxa"/>
            <w:vAlign w:val="center"/>
          </w:tcPr>
          <w:p>
            <w:pPr>
              <w:jc w:val="center"/>
              <w:rPr>
                <w:rFonts w:ascii="宋体" w:hAnsi="宋体"/>
              </w:rPr>
            </w:pPr>
          </w:p>
        </w:tc>
        <w:tc>
          <w:tcPr>
            <w:tcW w:w="7550" w:type="dxa"/>
            <w:vAlign w:val="center"/>
          </w:tcPr>
          <w:p>
            <w:pPr>
              <w:jc w:val="left"/>
              <w:rPr>
                <w:rFonts w:ascii="宋体" w:hAnsi="宋体"/>
              </w:rPr>
            </w:pPr>
            <w:r>
              <w:rPr>
                <w:rFonts w:hint="eastAsia" w:ascii="宋体" w:hAnsi="宋体"/>
              </w:rPr>
              <w:t>（1）安徽建筑大学专职思政课教师名单、思政教师队伍基本结构、思政老师队伍与折合在校生比（截止2</w:t>
            </w:r>
            <w:r>
              <w:rPr>
                <w:rFonts w:ascii="宋体" w:hAnsi="宋体"/>
              </w:rPr>
              <w:t>022</w:t>
            </w:r>
            <w:r>
              <w:rPr>
                <w:rFonts w:hint="eastAsia" w:ascii="宋体" w:hAnsi="宋体"/>
              </w:rPr>
              <w:t>年1</w:t>
            </w:r>
            <w:r>
              <w:rPr>
                <w:rFonts w:ascii="宋体" w:hAnsi="宋体"/>
              </w:rPr>
              <w:t>2</w:t>
            </w:r>
            <w:r>
              <w:rPr>
                <w:rFonts w:hint="eastAsia" w:ascii="宋体" w:hAnsi="宋体"/>
              </w:rPr>
              <w:t>月3</w:t>
            </w:r>
            <w:r>
              <w:rPr>
                <w:rFonts w:ascii="宋体" w:hAnsi="宋体"/>
              </w:rPr>
              <w:t>1</w:t>
            </w:r>
            <w:r>
              <w:rPr>
                <w:rFonts w:hint="eastAsia" w:ascii="宋体" w:hAnsi="宋体"/>
              </w:rPr>
              <w:t>日）（人事处）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46" w:type="dxa"/>
            <w:vAlign w:val="center"/>
          </w:tcPr>
          <w:p>
            <w:pPr>
              <w:jc w:val="center"/>
              <w:rPr>
                <w:rFonts w:ascii="宋体" w:hAnsi="宋体"/>
              </w:rPr>
            </w:pPr>
          </w:p>
        </w:tc>
        <w:tc>
          <w:tcPr>
            <w:tcW w:w="7550" w:type="dxa"/>
            <w:vAlign w:val="center"/>
          </w:tcPr>
          <w:p>
            <w:pPr>
              <w:jc w:val="left"/>
              <w:rPr>
                <w:rFonts w:ascii="宋体" w:hAnsi="宋体"/>
              </w:rPr>
            </w:pPr>
            <w:r>
              <w:rPr>
                <w:rFonts w:hint="eastAsia" w:ascii="宋体" w:hAnsi="宋体"/>
              </w:rPr>
              <w:t>（2）安徽建筑大学专职思政老师人才周转池报告（人事处）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46" w:type="dxa"/>
            <w:vAlign w:val="center"/>
          </w:tcPr>
          <w:p>
            <w:pPr>
              <w:jc w:val="center"/>
              <w:rPr>
                <w:rFonts w:ascii="宋体" w:hAnsi="宋体"/>
              </w:rPr>
            </w:pPr>
          </w:p>
        </w:tc>
        <w:tc>
          <w:tcPr>
            <w:tcW w:w="7550" w:type="dxa"/>
            <w:vAlign w:val="center"/>
          </w:tcPr>
          <w:p>
            <w:pPr>
              <w:jc w:val="left"/>
              <w:rPr>
                <w:rFonts w:ascii="宋体" w:hAnsi="宋体"/>
              </w:rPr>
            </w:pPr>
            <w:r>
              <w:rPr>
                <w:rFonts w:hint="eastAsia" w:ascii="宋体" w:hAnsi="宋体"/>
              </w:rPr>
              <w:t>（3）安徽建筑大学专职思政老师校内选聘公告（人事处）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46" w:type="dxa"/>
            <w:vAlign w:val="center"/>
          </w:tcPr>
          <w:p>
            <w:pPr>
              <w:jc w:val="center"/>
              <w:rPr>
                <w:rFonts w:ascii="宋体" w:hAnsi="宋体"/>
              </w:rPr>
            </w:pPr>
          </w:p>
        </w:tc>
        <w:tc>
          <w:tcPr>
            <w:tcW w:w="7550" w:type="dxa"/>
            <w:vAlign w:val="center"/>
          </w:tcPr>
          <w:p>
            <w:pPr>
              <w:jc w:val="left"/>
              <w:rPr>
                <w:rFonts w:ascii="宋体" w:hAnsi="宋体"/>
              </w:rPr>
            </w:pPr>
            <w:r>
              <w:rPr>
                <w:rFonts w:hint="eastAsia" w:ascii="宋体" w:hAnsi="宋体"/>
              </w:rPr>
              <w:t>（4）培育高质量思政师资队伍的相关资料（教发中心）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46" w:type="dxa"/>
            <w:vAlign w:val="center"/>
          </w:tcPr>
          <w:p>
            <w:pPr>
              <w:jc w:val="center"/>
              <w:rPr>
                <w:rFonts w:ascii="宋体" w:hAnsi="宋体"/>
              </w:rPr>
            </w:pPr>
          </w:p>
        </w:tc>
        <w:tc>
          <w:tcPr>
            <w:tcW w:w="7550" w:type="dxa"/>
            <w:vAlign w:val="center"/>
          </w:tcPr>
          <w:p>
            <w:pPr>
              <w:jc w:val="left"/>
              <w:rPr>
                <w:rFonts w:ascii="宋体" w:hAnsi="宋体"/>
              </w:rPr>
            </w:pPr>
            <w:r>
              <w:rPr>
                <w:rFonts w:hint="eastAsia" w:ascii="宋体" w:hAnsi="宋体"/>
              </w:rPr>
              <w:t>（5）思政教师队伍建设专项经费（马院）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46" w:type="dxa"/>
            <w:vAlign w:val="center"/>
          </w:tcPr>
          <w:p>
            <w:pPr>
              <w:jc w:val="center"/>
              <w:rPr>
                <w:rFonts w:ascii="宋体" w:hAnsi="宋体"/>
              </w:rPr>
            </w:pPr>
          </w:p>
        </w:tc>
        <w:tc>
          <w:tcPr>
            <w:tcW w:w="7550" w:type="dxa"/>
            <w:vAlign w:val="center"/>
          </w:tcPr>
          <w:p>
            <w:pPr>
              <w:jc w:val="left"/>
              <w:rPr>
                <w:rFonts w:ascii="宋体" w:hAnsi="宋体"/>
              </w:rPr>
            </w:pPr>
            <w:r>
              <w:rPr>
                <w:rFonts w:hint="eastAsia" w:ascii="宋体" w:hAnsi="宋体"/>
              </w:rPr>
              <w:t>（6）网络思政队伍建设专项经费（马院、财务处、人事处）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746" w:type="dxa"/>
            <w:vAlign w:val="center"/>
          </w:tcPr>
          <w:p>
            <w:pPr>
              <w:jc w:val="center"/>
              <w:rPr>
                <w:rFonts w:ascii="宋体" w:hAnsi="宋体"/>
              </w:rPr>
            </w:pPr>
          </w:p>
        </w:tc>
        <w:tc>
          <w:tcPr>
            <w:tcW w:w="7550" w:type="dxa"/>
            <w:vAlign w:val="center"/>
          </w:tcPr>
          <w:p>
            <w:pPr>
              <w:jc w:val="left"/>
              <w:rPr>
                <w:rFonts w:ascii="宋体" w:hAnsi="宋体"/>
              </w:rPr>
            </w:pPr>
            <w:r>
              <w:rPr>
                <w:rFonts w:hint="eastAsia" w:ascii="宋体" w:hAnsi="宋体"/>
              </w:rPr>
              <w:t>（7）安徽建筑大学专职党务人员和思政政治工作人员一览表，队伍结构分析（2</w:t>
            </w:r>
            <w:r>
              <w:rPr>
                <w:rFonts w:ascii="宋体" w:hAnsi="宋体"/>
              </w:rPr>
              <w:t>022</w:t>
            </w:r>
            <w:r>
              <w:rPr>
                <w:rFonts w:hint="eastAsia" w:ascii="宋体" w:hAnsi="宋体"/>
              </w:rPr>
              <w:t>年1</w:t>
            </w:r>
            <w:r>
              <w:rPr>
                <w:rFonts w:ascii="宋体" w:hAnsi="宋体"/>
              </w:rPr>
              <w:t>2</w:t>
            </w:r>
            <w:r>
              <w:rPr>
                <w:rFonts w:hint="eastAsia" w:ascii="宋体" w:hAnsi="宋体"/>
              </w:rPr>
              <w:t>月3</w:t>
            </w:r>
            <w:r>
              <w:rPr>
                <w:rFonts w:ascii="宋体" w:hAnsi="宋体"/>
              </w:rPr>
              <w:t>1</w:t>
            </w:r>
            <w:r>
              <w:rPr>
                <w:rFonts w:hint="eastAsia" w:ascii="宋体" w:hAnsi="宋体"/>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46" w:type="dxa"/>
            <w:vAlign w:val="center"/>
          </w:tcPr>
          <w:p>
            <w:pPr>
              <w:jc w:val="center"/>
              <w:rPr>
                <w:rFonts w:ascii="宋体" w:hAnsi="宋体"/>
              </w:rPr>
            </w:pPr>
          </w:p>
        </w:tc>
        <w:tc>
          <w:tcPr>
            <w:tcW w:w="7550" w:type="dxa"/>
            <w:vAlign w:val="center"/>
          </w:tcPr>
          <w:p>
            <w:pPr>
              <w:jc w:val="left"/>
              <w:rPr>
                <w:rFonts w:ascii="宋体" w:hAnsi="宋体"/>
              </w:rPr>
            </w:pPr>
            <w:r>
              <w:rPr>
                <w:rFonts w:hint="eastAsia" w:ascii="宋体" w:hAnsi="宋体"/>
              </w:rPr>
              <w:t>（8）安徽建筑大学专职辅导员名单及队伍结构（2</w:t>
            </w:r>
            <w:r>
              <w:rPr>
                <w:rFonts w:ascii="宋体" w:hAnsi="宋体"/>
              </w:rPr>
              <w:t>022</w:t>
            </w:r>
            <w:r>
              <w:rPr>
                <w:rFonts w:hint="eastAsia" w:ascii="宋体" w:hAnsi="宋体"/>
              </w:rPr>
              <w:t>年1</w:t>
            </w:r>
            <w:r>
              <w:rPr>
                <w:rFonts w:ascii="宋体" w:hAnsi="宋体"/>
              </w:rPr>
              <w:t>2</w:t>
            </w:r>
            <w:r>
              <w:rPr>
                <w:rFonts w:hint="eastAsia" w:ascii="宋体" w:hAnsi="宋体"/>
              </w:rPr>
              <w:t>月3</w:t>
            </w:r>
            <w:r>
              <w:rPr>
                <w:rFonts w:ascii="宋体" w:hAnsi="宋体"/>
              </w:rPr>
              <w:t>1</w:t>
            </w:r>
            <w:r>
              <w:rPr>
                <w:rFonts w:hint="eastAsia" w:ascii="宋体" w:hAnsi="宋体"/>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46" w:type="dxa"/>
            <w:vAlign w:val="center"/>
          </w:tcPr>
          <w:p>
            <w:pPr>
              <w:jc w:val="center"/>
              <w:rPr>
                <w:rFonts w:ascii="宋体" w:hAnsi="宋体"/>
              </w:rPr>
            </w:pPr>
          </w:p>
        </w:tc>
        <w:tc>
          <w:tcPr>
            <w:tcW w:w="7550" w:type="dxa"/>
            <w:vAlign w:val="center"/>
          </w:tcPr>
          <w:p>
            <w:pPr>
              <w:rPr>
                <w:rFonts w:ascii="宋体" w:hAnsi="宋体"/>
              </w:rPr>
            </w:pPr>
            <w:r>
              <w:rPr>
                <w:rFonts w:hint="eastAsia" w:ascii="宋体" w:hAnsi="宋体"/>
              </w:rPr>
              <w:t>（9）安徽建筑大学思政工作专项经费（教务处、财务处）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exact"/>
        </w:trPr>
        <w:tc>
          <w:tcPr>
            <w:tcW w:w="746" w:type="dxa"/>
            <w:vAlign w:val="center"/>
          </w:tcPr>
          <w:p>
            <w:pPr>
              <w:jc w:val="center"/>
              <w:rPr>
                <w:rFonts w:ascii="宋体" w:hAnsi="宋体"/>
              </w:rPr>
            </w:pPr>
          </w:p>
        </w:tc>
        <w:tc>
          <w:tcPr>
            <w:tcW w:w="7550" w:type="dxa"/>
            <w:vAlign w:val="center"/>
          </w:tcPr>
          <w:p>
            <w:pPr>
              <w:rPr>
                <w:rFonts w:ascii="宋体" w:hAnsi="宋体"/>
              </w:rPr>
            </w:pPr>
            <w:r>
              <w:rPr>
                <w:rFonts w:hint="eastAsia" w:ascii="宋体" w:hAnsi="宋体"/>
              </w:rPr>
              <w:t>（1</w:t>
            </w:r>
            <w:r>
              <w:rPr>
                <w:rFonts w:ascii="宋体" w:hAnsi="宋体"/>
              </w:rPr>
              <w:t>0</w:t>
            </w:r>
            <w:r>
              <w:rPr>
                <w:rFonts w:hint="eastAsia" w:ascii="宋体" w:hAnsi="宋体"/>
              </w:rPr>
              <w:t>）思政类课程教育教学改革创新材料（示范课程、教研项目、典型案例等）（教务处）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exact"/>
        </w:trPr>
        <w:tc>
          <w:tcPr>
            <w:tcW w:w="746" w:type="dxa"/>
            <w:vAlign w:val="center"/>
          </w:tcPr>
          <w:p>
            <w:pPr>
              <w:jc w:val="center"/>
              <w:rPr>
                <w:rFonts w:ascii="宋体" w:hAnsi="宋体"/>
              </w:rPr>
            </w:pPr>
          </w:p>
        </w:tc>
        <w:tc>
          <w:tcPr>
            <w:tcW w:w="7550" w:type="dxa"/>
            <w:vAlign w:val="center"/>
          </w:tcPr>
          <w:p>
            <w:pPr>
              <w:rPr>
                <w:rFonts w:ascii="宋体" w:hAnsi="宋体"/>
              </w:rPr>
            </w:pPr>
            <w:r>
              <w:rPr>
                <w:rFonts w:hint="eastAsia" w:ascii="宋体" w:hAnsi="宋体"/>
              </w:rPr>
              <w:t>（1</w:t>
            </w:r>
            <w:r>
              <w:rPr>
                <w:rFonts w:ascii="宋体" w:hAnsi="宋体"/>
              </w:rPr>
              <w:t>1</w:t>
            </w:r>
            <w:r>
              <w:rPr>
                <w:rFonts w:hint="eastAsia" w:ascii="宋体" w:hAnsi="宋体"/>
              </w:rPr>
              <w:t>）安徽建筑大学获得课程思政类教学成果奖、优秀个人、集体表彰等情况（教务处、马院）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exact"/>
        </w:trPr>
        <w:tc>
          <w:tcPr>
            <w:tcW w:w="746" w:type="dxa"/>
            <w:vAlign w:val="center"/>
          </w:tcPr>
          <w:p>
            <w:pPr>
              <w:jc w:val="center"/>
              <w:rPr>
                <w:rFonts w:ascii="宋体" w:hAnsi="宋体"/>
              </w:rPr>
            </w:pPr>
          </w:p>
        </w:tc>
        <w:tc>
          <w:tcPr>
            <w:tcW w:w="7550" w:type="dxa"/>
            <w:vAlign w:val="center"/>
          </w:tcPr>
          <w:p>
            <w:pPr>
              <w:rPr>
                <w:rFonts w:ascii="宋体" w:hAnsi="宋体"/>
              </w:rPr>
            </w:pPr>
            <w:r>
              <w:rPr>
                <w:rFonts w:hint="eastAsia" w:ascii="宋体" w:hAnsi="宋体"/>
              </w:rPr>
              <w:t>（1</w:t>
            </w:r>
            <w:r>
              <w:rPr>
                <w:rFonts w:ascii="宋体" w:hAnsi="宋体"/>
              </w:rPr>
              <w:t>2</w:t>
            </w:r>
            <w:r>
              <w:rPr>
                <w:rFonts w:hint="eastAsia" w:ascii="宋体" w:hAnsi="宋体"/>
              </w:rPr>
              <w:t>）安徽建筑大学思政理论课程体系建设方案/安徽建筑大学新时代课程思政建设方案（教务处、教发中心）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exact"/>
        </w:trPr>
        <w:tc>
          <w:tcPr>
            <w:tcW w:w="746" w:type="dxa"/>
            <w:vAlign w:val="center"/>
          </w:tcPr>
          <w:p>
            <w:pPr>
              <w:jc w:val="center"/>
              <w:rPr>
                <w:rFonts w:ascii="宋体" w:hAnsi="宋体"/>
              </w:rPr>
            </w:pPr>
          </w:p>
        </w:tc>
        <w:tc>
          <w:tcPr>
            <w:tcW w:w="7550" w:type="dxa"/>
            <w:vAlign w:val="center"/>
          </w:tcPr>
          <w:p>
            <w:pPr>
              <w:rPr>
                <w:rFonts w:ascii="宋体" w:hAnsi="宋体"/>
              </w:rPr>
            </w:pPr>
            <w:r>
              <w:rPr>
                <w:rFonts w:hint="eastAsia" w:ascii="宋体" w:hAnsi="宋体"/>
              </w:rPr>
              <w:t>（1</w:t>
            </w:r>
            <w:r>
              <w:rPr>
                <w:rFonts w:ascii="宋体" w:hAnsi="宋体"/>
              </w:rPr>
              <w:t>3</w:t>
            </w:r>
            <w:r>
              <w:rPr>
                <w:rFonts w:hint="eastAsia" w:ascii="宋体" w:hAnsi="宋体"/>
              </w:rPr>
              <w:t>）智慧思政平台建设相关资料（教发中心）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exact"/>
        </w:trPr>
        <w:tc>
          <w:tcPr>
            <w:tcW w:w="746" w:type="dxa"/>
            <w:vAlign w:val="center"/>
          </w:tcPr>
          <w:p>
            <w:pPr>
              <w:jc w:val="center"/>
              <w:rPr>
                <w:rFonts w:ascii="宋体" w:hAnsi="宋体"/>
              </w:rPr>
            </w:pPr>
          </w:p>
        </w:tc>
        <w:tc>
          <w:tcPr>
            <w:tcW w:w="7550" w:type="dxa"/>
            <w:vAlign w:val="center"/>
          </w:tcPr>
          <w:p>
            <w:pPr>
              <w:rPr>
                <w:rFonts w:ascii="宋体" w:hAnsi="宋体"/>
              </w:rPr>
            </w:pPr>
            <w:r>
              <w:rPr>
                <w:rFonts w:hint="eastAsia" w:ascii="宋体" w:hAnsi="宋体"/>
              </w:rPr>
              <w:t>（1</w:t>
            </w:r>
            <w:r>
              <w:rPr>
                <w:rFonts w:ascii="宋体" w:hAnsi="宋体"/>
              </w:rPr>
              <w:t>4</w:t>
            </w:r>
            <w:r>
              <w:rPr>
                <w:rFonts w:hint="eastAsia" w:ascii="宋体" w:hAnsi="宋体"/>
              </w:rPr>
              <w:t>）“习近平总书记关于教育的重要论述研究”进课堂、进课程、进组织生活会等系列活动方案（宣传部、组织部、教务处）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exact"/>
        </w:trPr>
        <w:tc>
          <w:tcPr>
            <w:tcW w:w="746" w:type="dxa"/>
            <w:vAlign w:val="center"/>
          </w:tcPr>
          <w:p>
            <w:pPr>
              <w:jc w:val="center"/>
              <w:rPr>
                <w:rFonts w:ascii="宋体" w:hAnsi="宋体"/>
              </w:rPr>
            </w:pPr>
          </w:p>
        </w:tc>
        <w:tc>
          <w:tcPr>
            <w:tcW w:w="7550" w:type="dxa"/>
            <w:vAlign w:val="center"/>
          </w:tcPr>
          <w:p>
            <w:pPr>
              <w:rPr>
                <w:rFonts w:ascii="宋体" w:hAnsi="宋体"/>
              </w:rPr>
            </w:pPr>
            <w:r>
              <w:rPr>
                <w:rFonts w:hint="eastAsia" w:ascii="宋体" w:hAnsi="宋体"/>
              </w:rPr>
              <w:t>（1</w:t>
            </w:r>
            <w:r>
              <w:rPr>
                <w:rFonts w:ascii="宋体" w:hAnsi="宋体"/>
              </w:rPr>
              <w:t>5</w:t>
            </w:r>
            <w:r>
              <w:rPr>
                <w:rFonts w:hint="eastAsia" w:ascii="宋体" w:hAnsi="宋体"/>
              </w:rPr>
              <w:t>）习近平关于新时代青年思想政治教育的重要论述宣讲活动方案及相关资料（PPT、讲稿）（组织部、宣传部）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exact"/>
        </w:trPr>
        <w:tc>
          <w:tcPr>
            <w:tcW w:w="746" w:type="dxa"/>
            <w:vAlign w:val="center"/>
          </w:tcPr>
          <w:p>
            <w:pPr>
              <w:jc w:val="center"/>
              <w:rPr>
                <w:rFonts w:ascii="宋体" w:hAnsi="宋体"/>
              </w:rPr>
            </w:pPr>
          </w:p>
        </w:tc>
        <w:tc>
          <w:tcPr>
            <w:tcW w:w="7550" w:type="dxa"/>
            <w:vAlign w:val="center"/>
          </w:tcPr>
          <w:p>
            <w:pPr>
              <w:rPr>
                <w:rFonts w:ascii="宋体" w:hAnsi="宋体"/>
              </w:rPr>
            </w:pPr>
            <w:r>
              <w:rPr>
                <w:rFonts w:hint="eastAsia" w:ascii="宋体" w:hAnsi="宋体"/>
              </w:rPr>
              <w:t>（1</w:t>
            </w:r>
            <w:r>
              <w:rPr>
                <w:rFonts w:ascii="宋体" w:hAnsi="宋体"/>
              </w:rPr>
              <w:t>6</w:t>
            </w:r>
            <w:r>
              <w:rPr>
                <w:rFonts w:hint="eastAsia" w:ascii="宋体" w:hAnsi="宋体"/>
              </w:rPr>
              <w:t>）习近平新时代中国特色社会主义思想“三进”开展情况与调查报告（马院）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exact"/>
        </w:trPr>
        <w:tc>
          <w:tcPr>
            <w:tcW w:w="746" w:type="dxa"/>
            <w:vAlign w:val="center"/>
          </w:tcPr>
          <w:p>
            <w:pPr>
              <w:jc w:val="center"/>
              <w:rPr>
                <w:rFonts w:ascii="宋体" w:hAnsi="宋体"/>
              </w:rPr>
            </w:pPr>
          </w:p>
        </w:tc>
        <w:tc>
          <w:tcPr>
            <w:tcW w:w="7550" w:type="dxa"/>
            <w:vAlign w:val="center"/>
          </w:tcPr>
          <w:p>
            <w:pPr>
              <w:rPr>
                <w:rFonts w:ascii="宋体" w:hAnsi="宋体"/>
              </w:rPr>
            </w:pPr>
            <w:r>
              <w:rPr>
                <w:rFonts w:hint="eastAsia" w:ascii="宋体" w:hAnsi="宋体"/>
              </w:rPr>
              <w:t>（1</w:t>
            </w:r>
            <w:r>
              <w:rPr>
                <w:rFonts w:ascii="宋体" w:hAnsi="宋体"/>
              </w:rPr>
              <w:t>7</w:t>
            </w:r>
            <w:r>
              <w:rPr>
                <w:rFonts w:hint="eastAsia" w:ascii="宋体" w:hAnsi="宋体"/>
              </w:rPr>
              <w:t>）关于课程思政、思政教育、新思想“三进”等相关新闻报告（校级、社会）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exact"/>
        </w:trPr>
        <w:tc>
          <w:tcPr>
            <w:tcW w:w="746" w:type="dxa"/>
            <w:vAlign w:val="center"/>
          </w:tcPr>
          <w:p>
            <w:pPr>
              <w:jc w:val="center"/>
              <w:rPr>
                <w:rFonts w:ascii="宋体" w:hAnsi="宋体"/>
              </w:rPr>
            </w:pPr>
          </w:p>
        </w:tc>
        <w:tc>
          <w:tcPr>
            <w:tcW w:w="7550" w:type="dxa"/>
            <w:vAlign w:val="center"/>
          </w:tcPr>
          <w:p>
            <w:pPr>
              <w:rPr>
                <w:rFonts w:ascii="宋体" w:hAnsi="宋体"/>
              </w:rPr>
            </w:pPr>
            <w:r>
              <w:rPr>
                <w:rFonts w:hint="eastAsia" w:ascii="宋体" w:hAnsi="宋体"/>
              </w:rPr>
              <w:t>（1</w:t>
            </w:r>
            <w:r>
              <w:rPr>
                <w:rFonts w:ascii="宋体" w:hAnsi="宋体"/>
              </w:rPr>
              <w:t>8</w:t>
            </w:r>
            <w:r>
              <w:rPr>
                <w:rFonts w:hint="eastAsia" w:ascii="宋体" w:hAnsi="宋体"/>
              </w:rPr>
              <w:t>）在“三报一刊”、《安徽日报（理论版）》、《中国教育报》发表思政建设类理论文章情况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exact"/>
        </w:trPr>
        <w:tc>
          <w:tcPr>
            <w:tcW w:w="746" w:type="dxa"/>
            <w:vAlign w:val="center"/>
          </w:tcPr>
          <w:p>
            <w:pPr>
              <w:jc w:val="center"/>
              <w:rPr>
                <w:rFonts w:ascii="宋体" w:hAnsi="宋体"/>
                <w:b/>
                <w:bCs/>
              </w:rPr>
            </w:pPr>
            <w:r>
              <w:rPr>
                <w:rFonts w:hint="eastAsia" w:ascii="宋体" w:hAnsi="宋体"/>
                <w:b/>
                <w:bCs/>
              </w:rPr>
              <w:t>1</w:t>
            </w:r>
            <w:r>
              <w:rPr>
                <w:rFonts w:ascii="宋体" w:hAnsi="宋体"/>
                <w:b/>
                <w:bCs/>
              </w:rPr>
              <w:t>.2.3</w:t>
            </w:r>
          </w:p>
        </w:tc>
        <w:tc>
          <w:tcPr>
            <w:tcW w:w="7550" w:type="dxa"/>
            <w:vAlign w:val="center"/>
          </w:tcPr>
          <w:p>
            <w:pPr>
              <w:rPr>
                <w:rFonts w:ascii="宋体" w:hAnsi="宋体"/>
                <w:b/>
                <w:bCs/>
              </w:rPr>
            </w:pPr>
            <w:r>
              <w:rPr>
                <w:rFonts w:hint="eastAsia" w:ascii="宋体" w:hAnsi="宋体"/>
                <w:b/>
                <w:bCs/>
              </w:rPr>
              <w:t>“课程思政”建设与成效，课程思政示范课程、课程思政教学研究示范中心以及课程思政教学名师和团队的建设及选树情况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746" w:type="dxa"/>
            <w:vAlign w:val="center"/>
          </w:tcPr>
          <w:p>
            <w:pPr>
              <w:jc w:val="center"/>
              <w:rPr>
                <w:rFonts w:ascii="宋体" w:hAnsi="宋体"/>
              </w:rPr>
            </w:pPr>
          </w:p>
        </w:tc>
        <w:tc>
          <w:tcPr>
            <w:tcW w:w="7550" w:type="dxa"/>
            <w:vAlign w:val="center"/>
          </w:tcPr>
          <w:p>
            <w:pPr>
              <w:rPr>
                <w:rFonts w:ascii="宋体" w:hAnsi="宋体"/>
              </w:rPr>
            </w:pPr>
            <w:r>
              <w:rPr>
                <w:rFonts w:hint="eastAsia" w:ascii="宋体" w:hAnsi="宋体"/>
              </w:rPr>
              <w:t>（1）安徽建筑大学“课程思政”实施方案（教务处）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746" w:type="dxa"/>
            <w:vAlign w:val="center"/>
          </w:tcPr>
          <w:p>
            <w:pPr>
              <w:jc w:val="center"/>
              <w:rPr>
                <w:rFonts w:ascii="宋体" w:hAnsi="宋体"/>
              </w:rPr>
            </w:pPr>
          </w:p>
        </w:tc>
        <w:tc>
          <w:tcPr>
            <w:tcW w:w="7550" w:type="dxa"/>
            <w:vAlign w:val="center"/>
          </w:tcPr>
          <w:p>
            <w:pPr>
              <w:rPr>
                <w:rFonts w:ascii="宋体" w:hAnsi="宋体"/>
              </w:rPr>
            </w:pPr>
            <w:r>
              <w:rPr>
                <w:rFonts w:hint="eastAsia" w:ascii="宋体" w:hAnsi="宋体"/>
              </w:rPr>
              <w:t>（2）开展“课程思政”建设工作通知（教务处）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746" w:type="dxa"/>
            <w:vAlign w:val="center"/>
          </w:tcPr>
          <w:p>
            <w:pPr>
              <w:jc w:val="center"/>
              <w:rPr>
                <w:rFonts w:ascii="宋体" w:hAnsi="宋体"/>
              </w:rPr>
            </w:pPr>
          </w:p>
        </w:tc>
        <w:tc>
          <w:tcPr>
            <w:tcW w:w="7550" w:type="dxa"/>
            <w:vAlign w:val="center"/>
          </w:tcPr>
          <w:p>
            <w:pPr>
              <w:rPr>
                <w:rFonts w:ascii="宋体" w:hAnsi="宋体"/>
              </w:rPr>
            </w:pPr>
            <w:r>
              <w:rPr>
                <w:rFonts w:hint="eastAsia" w:ascii="宋体" w:hAnsi="宋体"/>
              </w:rPr>
              <w:t>（3）“课程思政”教学比赛、成果汇编、案例汇编（教务处）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746" w:type="dxa"/>
            <w:vAlign w:val="center"/>
          </w:tcPr>
          <w:p>
            <w:pPr>
              <w:jc w:val="center"/>
              <w:rPr>
                <w:rFonts w:ascii="宋体" w:hAnsi="宋体"/>
              </w:rPr>
            </w:pPr>
          </w:p>
        </w:tc>
        <w:tc>
          <w:tcPr>
            <w:tcW w:w="7550" w:type="dxa"/>
            <w:vAlign w:val="center"/>
          </w:tcPr>
          <w:p>
            <w:pPr>
              <w:rPr>
                <w:rFonts w:ascii="宋体" w:hAnsi="宋体"/>
              </w:rPr>
            </w:pPr>
            <w:r>
              <w:rPr>
                <w:rFonts w:hint="eastAsia" w:ascii="宋体" w:hAnsi="宋体"/>
              </w:rPr>
              <w:t>（4）“课程思政”建设验收报告、成效评估（教务处）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746" w:type="dxa"/>
            <w:vAlign w:val="center"/>
          </w:tcPr>
          <w:p>
            <w:pPr>
              <w:jc w:val="center"/>
              <w:rPr>
                <w:rFonts w:ascii="宋体" w:hAnsi="宋体"/>
              </w:rPr>
            </w:pPr>
          </w:p>
        </w:tc>
        <w:tc>
          <w:tcPr>
            <w:tcW w:w="7550" w:type="dxa"/>
            <w:vAlign w:val="center"/>
          </w:tcPr>
          <w:p>
            <w:pPr>
              <w:rPr>
                <w:rFonts w:ascii="宋体" w:hAnsi="宋体"/>
              </w:rPr>
            </w:pPr>
            <w:r>
              <w:rPr>
                <w:rFonts w:hint="eastAsia" w:ascii="宋体" w:hAnsi="宋体"/>
              </w:rPr>
              <w:t>（5）“课程思政”示范课程、建设项目一览表（校级、省级）（教务处）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746" w:type="dxa"/>
            <w:vAlign w:val="center"/>
          </w:tcPr>
          <w:p>
            <w:pPr>
              <w:jc w:val="center"/>
              <w:rPr>
                <w:rFonts w:ascii="宋体" w:hAnsi="宋体"/>
              </w:rPr>
            </w:pPr>
          </w:p>
        </w:tc>
        <w:tc>
          <w:tcPr>
            <w:tcW w:w="7550" w:type="dxa"/>
            <w:vAlign w:val="center"/>
          </w:tcPr>
          <w:p>
            <w:pPr>
              <w:rPr>
                <w:rFonts w:ascii="宋体" w:hAnsi="宋体"/>
              </w:rPr>
            </w:pPr>
            <w:r>
              <w:rPr>
                <w:rFonts w:hint="eastAsia" w:ascii="宋体" w:hAnsi="宋体"/>
              </w:rPr>
              <w:t>（6）“课程思政”教学示范中心（教务处、教发中心）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746" w:type="dxa"/>
            <w:vAlign w:val="center"/>
          </w:tcPr>
          <w:p>
            <w:pPr>
              <w:jc w:val="center"/>
              <w:rPr>
                <w:rFonts w:ascii="宋体" w:hAnsi="宋体"/>
              </w:rPr>
            </w:pPr>
          </w:p>
        </w:tc>
        <w:tc>
          <w:tcPr>
            <w:tcW w:w="7550" w:type="dxa"/>
            <w:vAlign w:val="center"/>
          </w:tcPr>
          <w:p>
            <w:pPr>
              <w:rPr>
                <w:rFonts w:ascii="宋体" w:hAnsi="宋体"/>
              </w:rPr>
            </w:pPr>
            <w:r>
              <w:rPr>
                <w:rFonts w:hint="eastAsia" w:ascii="宋体" w:hAnsi="宋体"/>
              </w:rPr>
              <w:t>（7）“课程思政”优秀团队、典型案例、优秀个人等（教务处、人事处）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746" w:type="dxa"/>
            <w:vAlign w:val="center"/>
          </w:tcPr>
          <w:p>
            <w:pPr>
              <w:jc w:val="center"/>
              <w:rPr>
                <w:rFonts w:ascii="宋体" w:hAnsi="宋体"/>
              </w:rPr>
            </w:pPr>
          </w:p>
        </w:tc>
        <w:tc>
          <w:tcPr>
            <w:tcW w:w="7550" w:type="dxa"/>
            <w:vAlign w:val="center"/>
          </w:tcPr>
          <w:p>
            <w:pPr>
              <w:rPr>
                <w:rFonts w:ascii="宋体" w:hAnsi="宋体"/>
              </w:rPr>
            </w:pPr>
            <w:r>
              <w:rPr>
                <w:rFonts w:hint="eastAsia" w:ascii="宋体" w:hAnsi="宋体"/>
              </w:rPr>
              <w:t>（8）“课程思政”建设相关新闻稿（宣传部）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exact"/>
        </w:trPr>
        <w:tc>
          <w:tcPr>
            <w:tcW w:w="746" w:type="dxa"/>
            <w:vAlign w:val="center"/>
          </w:tcPr>
          <w:p>
            <w:pPr>
              <w:jc w:val="center"/>
              <w:rPr>
                <w:rFonts w:ascii="宋体" w:hAnsi="宋体"/>
              </w:rPr>
            </w:pPr>
          </w:p>
        </w:tc>
        <w:tc>
          <w:tcPr>
            <w:tcW w:w="7550" w:type="dxa"/>
            <w:vAlign w:val="center"/>
          </w:tcPr>
          <w:p>
            <w:pPr>
              <w:rPr>
                <w:rFonts w:ascii="宋体" w:hAnsi="宋体"/>
              </w:rPr>
            </w:pPr>
            <w:r>
              <w:rPr>
                <w:rFonts w:hint="eastAsia" w:ascii="宋体" w:hAnsi="宋体"/>
              </w:rPr>
              <w:t>（9）在“三报一刊”、《安徽日报（理论版）》、《中国教育报》发表课程思政类理论文章情况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exact"/>
        </w:trPr>
        <w:tc>
          <w:tcPr>
            <w:tcW w:w="746" w:type="dxa"/>
            <w:vAlign w:val="center"/>
          </w:tcPr>
          <w:p>
            <w:pPr>
              <w:jc w:val="center"/>
              <w:rPr>
                <w:rFonts w:ascii="宋体" w:hAnsi="宋体"/>
                <w:b/>
                <w:bCs/>
              </w:rPr>
            </w:pPr>
            <w:r>
              <w:rPr>
                <w:rFonts w:hint="eastAsia" w:ascii="宋体" w:hAnsi="宋体"/>
                <w:b/>
                <w:bCs/>
              </w:rPr>
              <w:t>1</w:t>
            </w:r>
            <w:r>
              <w:rPr>
                <w:rFonts w:ascii="宋体" w:hAnsi="宋体"/>
                <w:b/>
                <w:bCs/>
              </w:rPr>
              <w:t>.2.4</w:t>
            </w:r>
          </w:p>
        </w:tc>
        <w:tc>
          <w:tcPr>
            <w:tcW w:w="7550" w:type="dxa"/>
            <w:vAlign w:val="center"/>
          </w:tcPr>
          <w:p>
            <w:pPr>
              <w:rPr>
                <w:rFonts w:ascii="宋体" w:hAnsi="宋体"/>
                <w:b/>
                <w:bCs/>
              </w:rPr>
            </w:pPr>
            <w:r>
              <w:rPr>
                <w:rFonts w:hint="eastAsia" w:ascii="宋体" w:hAnsi="宋体"/>
                <w:b/>
                <w:bCs/>
              </w:rPr>
              <w:t>学校对教师、学生出现思想政治、道德品质等负面问题能否及时发现和妥当处置情况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746" w:type="dxa"/>
            <w:vAlign w:val="center"/>
          </w:tcPr>
          <w:p>
            <w:pPr>
              <w:jc w:val="center"/>
              <w:rPr>
                <w:rFonts w:ascii="宋体" w:hAnsi="宋体"/>
              </w:rPr>
            </w:pPr>
          </w:p>
        </w:tc>
        <w:tc>
          <w:tcPr>
            <w:tcW w:w="7550" w:type="dxa"/>
            <w:vAlign w:val="center"/>
          </w:tcPr>
          <w:p>
            <w:pPr>
              <w:rPr>
                <w:rFonts w:ascii="宋体" w:hAnsi="宋体"/>
              </w:rPr>
            </w:pPr>
            <w:r>
              <w:rPr>
                <w:rFonts w:hint="eastAsia" w:ascii="宋体" w:hAnsi="宋体"/>
              </w:rPr>
              <w:t>（1）安徽建筑大学师德师风监督、举报相关的管理办法（校办、人事处）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746" w:type="dxa"/>
            <w:vAlign w:val="center"/>
          </w:tcPr>
          <w:p>
            <w:pPr>
              <w:jc w:val="center"/>
              <w:rPr>
                <w:rFonts w:ascii="宋体" w:hAnsi="宋体"/>
              </w:rPr>
            </w:pPr>
          </w:p>
        </w:tc>
        <w:tc>
          <w:tcPr>
            <w:tcW w:w="7550" w:type="dxa"/>
            <w:vAlign w:val="center"/>
          </w:tcPr>
          <w:p>
            <w:pPr>
              <w:rPr>
                <w:rFonts w:ascii="宋体" w:hAnsi="宋体"/>
              </w:rPr>
            </w:pPr>
            <w:r>
              <w:rPr>
                <w:rFonts w:hint="eastAsia" w:ascii="宋体" w:hAnsi="宋体"/>
              </w:rPr>
              <w:t>（2）安徽建筑大学师德师风失范行为实施细则（校办、人事处）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746" w:type="dxa"/>
            <w:vAlign w:val="center"/>
          </w:tcPr>
          <w:p>
            <w:pPr>
              <w:jc w:val="center"/>
              <w:rPr>
                <w:rFonts w:ascii="宋体" w:hAnsi="宋体"/>
              </w:rPr>
            </w:pPr>
          </w:p>
        </w:tc>
        <w:tc>
          <w:tcPr>
            <w:tcW w:w="7550" w:type="dxa"/>
            <w:vAlign w:val="center"/>
          </w:tcPr>
          <w:p>
            <w:pPr>
              <w:rPr>
                <w:rFonts w:ascii="宋体" w:hAnsi="宋体"/>
              </w:rPr>
            </w:pPr>
            <w:r>
              <w:rPr>
                <w:rFonts w:hint="eastAsia" w:ascii="宋体" w:hAnsi="宋体"/>
              </w:rPr>
              <w:t>（3）安徽建筑大学师德师风考核实施办法（人事处）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746" w:type="dxa"/>
            <w:vAlign w:val="center"/>
          </w:tcPr>
          <w:p>
            <w:pPr>
              <w:jc w:val="center"/>
              <w:rPr>
                <w:rFonts w:ascii="宋体" w:hAnsi="宋体"/>
              </w:rPr>
            </w:pPr>
          </w:p>
        </w:tc>
        <w:tc>
          <w:tcPr>
            <w:tcW w:w="7550" w:type="dxa"/>
            <w:vAlign w:val="center"/>
          </w:tcPr>
          <w:p>
            <w:pPr>
              <w:rPr>
                <w:rFonts w:ascii="宋体" w:hAnsi="宋体"/>
              </w:rPr>
            </w:pPr>
            <w:r>
              <w:rPr>
                <w:rFonts w:hint="eastAsia" w:ascii="宋体" w:hAnsi="宋体"/>
              </w:rPr>
              <w:t>（4）2</w:t>
            </w:r>
            <w:r>
              <w:rPr>
                <w:rFonts w:ascii="宋体" w:hAnsi="宋体"/>
              </w:rPr>
              <w:t>017</w:t>
            </w:r>
            <w:r>
              <w:rPr>
                <w:rFonts w:hint="eastAsia" w:ascii="宋体" w:hAnsi="宋体"/>
              </w:rPr>
              <w:t>年以来安徽建筑大学师德师风问题处理清单（人事处、纪委）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746" w:type="dxa"/>
            <w:vAlign w:val="center"/>
          </w:tcPr>
          <w:p>
            <w:pPr>
              <w:jc w:val="center"/>
              <w:rPr>
                <w:rFonts w:ascii="宋体" w:hAnsi="宋体"/>
              </w:rPr>
            </w:pPr>
          </w:p>
        </w:tc>
        <w:tc>
          <w:tcPr>
            <w:tcW w:w="7550" w:type="dxa"/>
            <w:vAlign w:val="center"/>
          </w:tcPr>
          <w:p>
            <w:pPr>
              <w:rPr>
                <w:rFonts w:ascii="宋体" w:hAnsi="宋体"/>
              </w:rPr>
            </w:pPr>
            <w:r>
              <w:rPr>
                <w:rFonts w:hint="eastAsia" w:ascii="宋体" w:hAnsi="宋体"/>
              </w:rPr>
              <w:t>（5）安徽建筑大学学生（研究生）管理办法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746" w:type="dxa"/>
            <w:vAlign w:val="center"/>
          </w:tcPr>
          <w:p>
            <w:pPr>
              <w:jc w:val="center"/>
              <w:rPr>
                <w:rFonts w:ascii="宋体" w:hAnsi="宋体"/>
              </w:rPr>
            </w:pPr>
          </w:p>
        </w:tc>
        <w:tc>
          <w:tcPr>
            <w:tcW w:w="7550" w:type="dxa"/>
            <w:vAlign w:val="center"/>
          </w:tcPr>
          <w:p>
            <w:pPr>
              <w:rPr>
                <w:rFonts w:ascii="宋体" w:hAnsi="宋体"/>
              </w:rPr>
            </w:pPr>
            <w:r>
              <w:rPr>
                <w:rFonts w:hint="eastAsia" w:ascii="宋体" w:hAnsi="宋体"/>
              </w:rPr>
              <w:t>（6）2</w:t>
            </w:r>
            <w:r>
              <w:rPr>
                <w:rFonts w:ascii="宋体" w:hAnsi="宋体"/>
              </w:rPr>
              <w:t>017</w:t>
            </w:r>
            <w:r>
              <w:rPr>
                <w:rFonts w:hint="eastAsia" w:ascii="宋体" w:hAnsi="宋体"/>
              </w:rPr>
              <w:t>年以来安徽建筑大学专任、聘任教师违纪处分文件（纪委）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746" w:type="dxa"/>
            <w:vAlign w:val="center"/>
          </w:tcPr>
          <w:p>
            <w:pPr>
              <w:jc w:val="center"/>
              <w:rPr>
                <w:rFonts w:ascii="宋体" w:hAnsi="宋体"/>
              </w:rPr>
            </w:pPr>
          </w:p>
        </w:tc>
        <w:tc>
          <w:tcPr>
            <w:tcW w:w="7550" w:type="dxa"/>
            <w:vAlign w:val="center"/>
          </w:tcPr>
          <w:p>
            <w:pPr>
              <w:rPr>
                <w:rFonts w:ascii="宋体" w:hAnsi="宋体"/>
              </w:rPr>
            </w:pPr>
            <w:r>
              <w:rPr>
                <w:rFonts w:hint="eastAsia" w:ascii="宋体" w:hAnsi="宋体"/>
              </w:rPr>
              <w:t>（7）2</w:t>
            </w:r>
            <w:r>
              <w:rPr>
                <w:rFonts w:ascii="宋体" w:hAnsi="宋体"/>
              </w:rPr>
              <w:t>017</w:t>
            </w:r>
            <w:r>
              <w:rPr>
                <w:rFonts w:hint="eastAsia" w:ascii="宋体" w:hAnsi="宋体"/>
              </w:rPr>
              <w:t>年以来安徽建筑大学学生违纪违规处分文件（学生处、教务处）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96" w:type="dxa"/>
            <w:gridSpan w:val="2"/>
            <w:vAlign w:val="center"/>
          </w:tcPr>
          <w:p>
            <w:pPr>
              <w:jc w:val="center"/>
              <w:rPr>
                <w:rFonts w:ascii="黑体" w:hAnsi="黑体" w:eastAsia="黑体"/>
                <w:b/>
                <w:bCs/>
                <w:sz w:val="24"/>
                <w:szCs w:val="24"/>
              </w:rPr>
            </w:pPr>
            <w:r>
              <w:rPr>
                <w:rFonts w:hint="eastAsia" w:ascii="黑体" w:hAnsi="黑体" w:eastAsia="黑体"/>
                <w:b/>
                <w:bCs/>
                <w:sz w:val="28"/>
                <w:szCs w:val="32"/>
              </w:rPr>
              <w:t>1</w:t>
            </w:r>
            <w:r>
              <w:rPr>
                <w:rFonts w:ascii="黑体" w:hAnsi="黑体" w:eastAsia="黑体"/>
                <w:b/>
                <w:bCs/>
                <w:sz w:val="28"/>
                <w:szCs w:val="32"/>
              </w:rPr>
              <w:t xml:space="preserve">.3 </w:t>
            </w:r>
            <w:r>
              <w:rPr>
                <w:rFonts w:hint="eastAsia" w:ascii="黑体" w:hAnsi="黑体" w:eastAsia="黑体"/>
                <w:b/>
                <w:bCs/>
                <w:sz w:val="28"/>
                <w:szCs w:val="32"/>
              </w:rPr>
              <w:t>本科地位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46" w:type="dxa"/>
            <w:vAlign w:val="center"/>
          </w:tcPr>
          <w:p>
            <w:pPr>
              <w:jc w:val="center"/>
              <w:rPr>
                <w:rFonts w:ascii="黑体" w:hAnsi="黑体" w:eastAsia="黑体"/>
                <w:b/>
                <w:bCs/>
                <w:sz w:val="24"/>
                <w:szCs w:val="24"/>
              </w:rPr>
            </w:pPr>
            <w:r>
              <w:rPr>
                <w:rFonts w:hint="eastAsia" w:ascii="黑体" w:hAnsi="黑体" w:eastAsia="黑体"/>
                <w:b/>
                <w:bCs/>
                <w:sz w:val="24"/>
                <w:szCs w:val="24"/>
              </w:rPr>
              <w:t>编号</w:t>
            </w:r>
          </w:p>
        </w:tc>
        <w:tc>
          <w:tcPr>
            <w:tcW w:w="7550" w:type="dxa"/>
            <w:vAlign w:val="center"/>
          </w:tcPr>
          <w:p>
            <w:pPr>
              <w:jc w:val="center"/>
              <w:rPr>
                <w:rFonts w:ascii="黑体" w:hAnsi="黑体" w:eastAsia="黑体"/>
                <w:b/>
                <w:bCs/>
                <w:sz w:val="24"/>
                <w:szCs w:val="24"/>
              </w:rPr>
            </w:pPr>
            <w:r>
              <w:rPr>
                <w:rFonts w:hint="eastAsia" w:ascii="黑体" w:hAnsi="黑体" w:eastAsia="黑体"/>
                <w:b/>
                <w:bCs/>
                <w:sz w:val="24"/>
                <w:szCs w:val="24"/>
              </w:rPr>
              <w:t>支撑材料名称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46" w:type="dxa"/>
            <w:vAlign w:val="center"/>
          </w:tcPr>
          <w:p>
            <w:pPr>
              <w:jc w:val="center"/>
              <w:rPr>
                <w:rFonts w:ascii="黑体" w:hAnsi="黑体" w:eastAsia="黑体"/>
                <w:b/>
                <w:bCs/>
                <w:sz w:val="24"/>
                <w:szCs w:val="24"/>
              </w:rPr>
            </w:pPr>
            <w:r>
              <w:rPr>
                <w:rFonts w:hint="eastAsia" w:ascii="黑体" w:hAnsi="黑体" w:eastAsia="黑体"/>
                <w:b/>
                <w:bCs/>
                <w:sz w:val="24"/>
                <w:szCs w:val="24"/>
              </w:rPr>
              <w:t>1</w:t>
            </w:r>
          </w:p>
        </w:tc>
        <w:tc>
          <w:tcPr>
            <w:tcW w:w="7550" w:type="dxa"/>
            <w:vAlign w:val="center"/>
          </w:tcPr>
          <w:p>
            <w:pPr>
              <w:jc w:val="left"/>
              <w:rPr>
                <w:rFonts w:ascii="黑体" w:hAnsi="黑体" w:eastAsia="黑体"/>
                <w:b/>
                <w:bCs/>
                <w:sz w:val="24"/>
                <w:szCs w:val="24"/>
              </w:rPr>
            </w:pPr>
            <w:r>
              <w:rPr>
                <w:rFonts w:hint="eastAsia" w:ascii="黑体" w:hAnsi="黑体" w:eastAsia="黑体"/>
                <w:b/>
                <w:bCs/>
                <w:sz w:val="24"/>
                <w:szCs w:val="24"/>
              </w:rPr>
              <w:t>办学方向与本科地位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46" w:type="dxa"/>
            <w:vAlign w:val="center"/>
          </w:tcPr>
          <w:p>
            <w:pPr>
              <w:jc w:val="center"/>
              <w:rPr>
                <w:rFonts w:ascii="宋体" w:hAnsi="宋体"/>
                <w:b/>
                <w:bCs/>
              </w:rPr>
            </w:pPr>
            <w:r>
              <w:rPr>
                <w:rFonts w:hint="eastAsia" w:ascii="宋体" w:hAnsi="宋体"/>
                <w:b/>
                <w:bCs/>
              </w:rPr>
              <w:t>1</w:t>
            </w:r>
            <w:r>
              <w:rPr>
                <w:rFonts w:ascii="宋体" w:hAnsi="宋体"/>
                <w:b/>
                <w:bCs/>
              </w:rPr>
              <w:t>.3</w:t>
            </w:r>
          </w:p>
        </w:tc>
        <w:tc>
          <w:tcPr>
            <w:tcW w:w="7550" w:type="dxa"/>
            <w:vAlign w:val="center"/>
          </w:tcPr>
          <w:p>
            <w:pPr>
              <w:jc w:val="left"/>
              <w:rPr>
                <w:rFonts w:ascii="宋体" w:hAnsi="宋体"/>
                <w:b/>
                <w:bCs/>
              </w:rPr>
            </w:pPr>
            <w:r>
              <w:rPr>
                <w:rFonts w:hint="eastAsia" w:ascii="宋体" w:hAnsi="宋体"/>
                <w:b/>
                <w:bCs/>
              </w:rPr>
              <w:t>本科地位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exact"/>
        </w:trPr>
        <w:tc>
          <w:tcPr>
            <w:tcW w:w="746" w:type="dxa"/>
            <w:vAlign w:val="center"/>
          </w:tcPr>
          <w:p>
            <w:pPr>
              <w:jc w:val="center"/>
              <w:rPr>
                <w:rFonts w:ascii="宋体" w:hAnsi="宋体"/>
                <w:b/>
                <w:bCs/>
              </w:rPr>
            </w:pPr>
            <w:r>
              <w:rPr>
                <w:rFonts w:hint="eastAsia" w:ascii="宋体" w:hAnsi="宋体"/>
                <w:b/>
                <w:bCs/>
              </w:rPr>
              <w:t>1</w:t>
            </w:r>
            <w:r>
              <w:rPr>
                <w:rFonts w:ascii="宋体" w:hAnsi="宋体"/>
                <w:b/>
                <w:bCs/>
              </w:rPr>
              <w:t>.3.1</w:t>
            </w:r>
          </w:p>
        </w:tc>
        <w:tc>
          <w:tcPr>
            <w:tcW w:w="7550" w:type="dxa"/>
            <w:vAlign w:val="center"/>
          </w:tcPr>
          <w:p>
            <w:pPr>
              <w:jc w:val="left"/>
              <w:rPr>
                <w:rFonts w:ascii="宋体" w:hAnsi="宋体"/>
                <w:b/>
                <w:bCs/>
              </w:rPr>
            </w:pPr>
            <w:r>
              <w:rPr>
                <w:rFonts w:ascii="宋体" w:hAnsi="宋体"/>
                <w:b/>
                <w:bCs/>
              </w:rPr>
              <w:t>“以本为本”落实情况，党委重视、校长主抓、院长落实的本科教育良好氛围形成情况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exact"/>
        </w:trPr>
        <w:tc>
          <w:tcPr>
            <w:tcW w:w="746" w:type="dxa"/>
            <w:vAlign w:val="center"/>
          </w:tcPr>
          <w:p>
            <w:pPr>
              <w:jc w:val="center"/>
              <w:rPr>
                <w:rFonts w:ascii="宋体" w:hAnsi="宋体"/>
                <w:b/>
                <w:bCs/>
              </w:rPr>
            </w:pPr>
          </w:p>
        </w:tc>
        <w:tc>
          <w:tcPr>
            <w:tcW w:w="7550" w:type="dxa"/>
            <w:vAlign w:val="center"/>
          </w:tcPr>
          <w:p>
            <w:pPr>
              <w:jc w:val="left"/>
              <w:rPr>
                <w:rFonts w:ascii="宋体" w:hAnsi="宋体"/>
              </w:rPr>
            </w:pPr>
            <w:r>
              <w:rPr>
                <w:rFonts w:hint="eastAsia" w:ascii="宋体" w:hAnsi="宋体"/>
              </w:rPr>
              <w:t>（1）安徽建筑大学教育事业发展“十三五”规划、“十四五”规划（校办）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exact"/>
        </w:trPr>
        <w:tc>
          <w:tcPr>
            <w:tcW w:w="746" w:type="dxa"/>
            <w:vAlign w:val="center"/>
          </w:tcPr>
          <w:p>
            <w:pPr>
              <w:jc w:val="center"/>
              <w:rPr>
                <w:rFonts w:ascii="宋体" w:hAnsi="宋体"/>
                <w:b/>
                <w:bCs/>
              </w:rPr>
            </w:pPr>
          </w:p>
        </w:tc>
        <w:tc>
          <w:tcPr>
            <w:tcW w:w="7550" w:type="dxa"/>
            <w:vAlign w:val="center"/>
          </w:tcPr>
          <w:p>
            <w:pPr>
              <w:jc w:val="left"/>
              <w:rPr>
                <w:rFonts w:ascii="宋体" w:hAnsi="宋体"/>
              </w:rPr>
            </w:pPr>
            <w:r>
              <w:rPr>
                <w:rFonts w:hint="eastAsia" w:ascii="宋体" w:hAnsi="宋体"/>
              </w:rPr>
              <w:t>（2）推进一流本科教育建设的相关制度（校办、教务处）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exact"/>
        </w:trPr>
        <w:tc>
          <w:tcPr>
            <w:tcW w:w="746" w:type="dxa"/>
            <w:vAlign w:val="center"/>
          </w:tcPr>
          <w:p>
            <w:pPr>
              <w:jc w:val="center"/>
              <w:rPr>
                <w:rFonts w:ascii="宋体" w:hAnsi="宋体"/>
                <w:b/>
                <w:bCs/>
              </w:rPr>
            </w:pPr>
          </w:p>
        </w:tc>
        <w:tc>
          <w:tcPr>
            <w:tcW w:w="7550" w:type="dxa"/>
            <w:vAlign w:val="center"/>
          </w:tcPr>
          <w:p>
            <w:pPr>
              <w:jc w:val="left"/>
              <w:rPr>
                <w:rFonts w:ascii="宋体" w:hAnsi="宋体"/>
              </w:rPr>
            </w:pPr>
            <w:r>
              <w:rPr>
                <w:rFonts w:hint="eastAsia" w:ascii="宋体" w:hAnsi="宋体"/>
              </w:rPr>
              <w:t>（3）党委常委会、校长办公会讨论本科教学议题安排（2</w:t>
            </w:r>
            <w:r>
              <w:rPr>
                <w:rFonts w:ascii="宋体" w:hAnsi="宋体"/>
              </w:rPr>
              <w:t>017</w:t>
            </w:r>
            <w:r>
              <w:rPr>
                <w:rFonts w:hint="eastAsia" w:ascii="宋体" w:hAnsi="宋体"/>
              </w:rPr>
              <w:t>-</w:t>
            </w:r>
            <w:r>
              <w:rPr>
                <w:rFonts w:ascii="宋体" w:hAnsi="宋体"/>
              </w:rPr>
              <w:t>2022</w:t>
            </w:r>
            <w:r>
              <w:rPr>
                <w:rFonts w:hint="eastAsia" w:ascii="宋体" w:hAnsi="宋体"/>
              </w:rPr>
              <w:t>）（校办）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exact"/>
        </w:trPr>
        <w:tc>
          <w:tcPr>
            <w:tcW w:w="746" w:type="dxa"/>
            <w:vAlign w:val="center"/>
          </w:tcPr>
          <w:p>
            <w:pPr>
              <w:jc w:val="center"/>
              <w:rPr>
                <w:rFonts w:ascii="宋体" w:hAnsi="宋体"/>
                <w:b/>
                <w:bCs/>
              </w:rPr>
            </w:pPr>
          </w:p>
        </w:tc>
        <w:tc>
          <w:tcPr>
            <w:tcW w:w="7550" w:type="dxa"/>
            <w:vAlign w:val="center"/>
          </w:tcPr>
          <w:p>
            <w:pPr>
              <w:jc w:val="left"/>
              <w:rPr>
                <w:rFonts w:ascii="宋体" w:hAnsi="宋体"/>
              </w:rPr>
            </w:pPr>
            <w:r>
              <w:rPr>
                <w:rFonts w:hint="eastAsia" w:ascii="宋体" w:hAnsi="宋体"/>
              </w:rPr>
              <w:t>（4）校领导听课制度、听课一览表（校办）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exact"/>
        </w:trPr>
        <w:tc>
          <w:tcPr>
            <w:tcW w:w="746" w:type="dxa"/>
            <w:vAlign w:val="center"/>
          </w:tcPr>
          <w:p>
            <w:pPr>
              <w:jc w:val="center"/>
              <w:rPr>
                <w:rFonts w:ascii="宋体" w:hAnsi="宋体"/>
                <w:b/>
                <w:bCs/>
              </w:rPr>
            </w:pPr>
          </w:p>
        </w:tc>
        <w:tc>
          <w:tcPr>
            <w:tcW w:w="7550" w:type="dxa"/>
            <w:vAlign w:val="center"/>
          </w:tcPr>
          <w:p>
            <w:pPr>
              <w:jc w:val="left"/>
              <w:rPr>
                <w:rFonts w:ascii="宋体" w:hAnsi="宋体"/>
              </w:rPr>
            </w:pPr>
            <w:r>
              <w:rPr>
                <w:rFonts w:hint="eastAsia" w:ascii="宋体" w:hAnsi="宋体"/>
              </w:rPr>
              <w:t>（5）校领导深入基层、联系师生谈心谈话制度或者实施方案（校办）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exact"/>
        </w:trPr>
        <w:tc>
          <w:tcPr>
            <w:tcW w:w="746" w:type="dxa"/>
            <w:vAlign w:val="center"/>
          </w:tcPr>
          <w:p>
            <w:pPr>
              <w:jc w:val="center"/>
              <w:rPr>
                <w:rFonts w:ascii="宋体" w:hAnsi="宋体"/>
                <w:b/>
                <w:bCs/>
              </w:rPr>
            </w:pPr>
          </w:p>
        </w:tc>
        <w:tc>
          <w:tcPr>
            <w:tcW w:w="7550" w:type="dxa"/>
            <w:vAlign w:val="center"/>
          </w:tcPr>
          <w:p>
            <w:pPr>
              <w:jc w:val="left"/>
              <w:rPr>
                <w:rFonts w:ascii="宋体" w:hAnsi="宋体"/>
              </w:rPr>
            </w:pPr>
            <w:r>
              <w:rPr>
                <w:rFonts w:hint="eastAsia" w:ascii="宋体" w:hAnsi="宋体"/>
              </w:rPr>
              <w:t>（6）“我与书记、校长面对面”活动安排及执行情况（校办）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exact"/>
        </w:trPr>
        <w:tc>
          <w:tcPr>
            <w:tcW w:w="746" w:type="dxa"/>
            <w:vAlign w:val="center"/>
          </w:tcPr>
          <w:p>
            <w:pPr>
              <w:jc w:val="center"/>
              <w:rPr>
                <w:rFonts w:ascii="宋体" w:hAnsi="宋体"/>
                <w:b/>
                <w:bCs/>
              </w:rPr>
            </w:pPr>
          </w:p>
        </w:tc>
        <w:tc>
          <w:tcPr>
            <w:tcW w:w="7550" w:type="dxa"/>
            <w:vAlign w:val="center"/>
          </w:tcPr>
          <w:p>
            <w:pPr>
              <w:jc w:val="left"/>
              <w:rPr>
                <w:rFonts w:ascii="宋体" w:hAnsi="宋体"/>
              </w:rPr>
            </w:pPr>
            <w:r>
              <w:rPr>
                <w:rFonts w:hint="eastAsia" w:ascii="宋体" w:hAnsi="宋体"/>
              </w:rPr>
              <w:t>（7）本科人才培养质量的相关文件（校办、人事处）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exact"/>
        </w:trPr>
        <w:tc>
          <w:tcPr>
            <w:tcW w:w="746" w:type="dxa"/>
            <w:vAlign w:val="center"/>
          </w:tcPr>
          <w:p>
            <w:pPr>
              <w:jc w:val="center"/>
              <w:rPr>
                <w:rFonts w:ascii="宋体" w:hAnsi="宋体"/>
                <w:b/>
                <w:bCs/>
              </w:rPr>
            </w:pPr>
          </w:p>
        </w:tc>
        <w:tc>
          <w:tcPr>
            <w:tcW w:w="7550" w:type="dxa"/>
            <w:vAlign w:val="center"/>
          </w:tcPr>
          <w:p>
            <w:pPr>
              <w:jc w:val="left"/>
              <w:rPr>
                <w:rFonts w:ascii="宋体" w:hAnsi="宋体"/>
              </w:rPr>
            </w:pPr>
            <w:r>
              <w:rPr>
                <w:rFonts w:hint="eastAsia" w:ascii="宋体" w:hAnsi="宋体"/>
              </w:rPr>
              <w:t>（8）教育教学相关专题工作会议材料（校办）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exact"/>
        </w:trPr>
        <w:tc>
          <w:tcPr>
            <w:tcW w:w="746" w:type="dxa"/>
            <w:vAlign w:val="center"/>
          </w:tcPr>
          <w:p>
            <w:pPr>
              <w:jc w:val="center"/>
              <w:rPr>
                <w:rFonts w:ascii="宋体" w:hAnsi="宋体"/>
                <w:b/>
                <w:bCs/>
              </w:rPr>
            </w:pPr>
          </w:p>
        </w:tc>
        <w:tc>
          <w:tcPr>
            <w:tcW w:w="7550" w:type="dxa"/>
            <w:vAlign w:val="center"/>
          </w:tcPr>
          <w:p>
            <w:pPr>
              <w:jc w:val="left"/>
              <w:rPr>
                <w:rFonts w:ascii="宋体" w:hAnsi="宋体"/>
              </w:rPr>
            </w:pPr>
            <w:r>
              <w:rPr>
                <w:rFonts w:hint="eastAsia" w:ascii="宋体" w:hAnsi="宋体"/>
              </w:rPr>
              <w:t>（9）安徽建筑大学本科教学质量管理办法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exact"/>
        </w:trPr>
        <w:tc>
          <w:tcPr>
            <w:tcW w:w="746" w:type="dxa"/>
            <w:vAlign w:val="center"/>
          </w:tcPr>
          <w:p>
            <w:pPr>
              <w:jc w:val="center"/>
              <w:rPr>
                <w:rFonts w:ascii="宋体" w:hAnsi="宋体"/>
                <w:b/>
                <w:bCs/>
              </w:rPr>
            </w:pPr>
          </w:p>
        </w:tc>
        <w:tc>
          <w:tcPr>
            <w:tcW w:w="7550" w:type="dxa"/>
            <w:vAlign w:val="center"/>
          </w:tcPr>
          <w:p>
            <w:pPr>
              <w:jc w:val="left"/>
              <w:rPr>
                <w:rFonts w:ascii="宋体" w:hAnsi="宋体"/>
              </w:rPr>
            </w:pPr>
            <w:r>
              <w:rPr>
                <w:rFonts w:hint="eastAsia" w:ascii="宋体" w:hAnsi="宋体"/>
              </w:rPr>
              <w:t>（1</w:t>
            </w:r>
            <w:r>
              <w:rPr>
                <w:rFonts w:ascii="宋体" w:hAnsi="宋体"/>
              </w:rPr>
              <w:t>0</w:t>
            </w:r>
            <w:r>
              <w:rPr>
                <w:rFonts w:hint="eastAsia" w:ascii="宋体" w:hAnsi="宋体"/>
              </w:rPr>
              <w:t>）安徽建筑大学本科教学管理工作规程、本科教学工作规程（教务处）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exact"/>
        </w:trPr>
        <w:tc>
          <w:tcPr>
            <w:tcW w:w="746" w:type="dxa"/>
            <w:vAlign w:val="center"/>
          </w:tcPr>
          <w:p>
            <w:pPr>
              <w:jc w:val="center"/>
              <w:rPr>
                <w:rFonts w:ascii="宋体" w:hAnsi="宋体"/>
                <w:b/>
                <w:bCs/>
              </w:rPr>
            </w:pPr>
          </w:p>
        </w:tc>
        <w:tc>
          <w:tcPr>
            <w:tcW w:w="7550" w:type="dxa"/>
            <w:vAlign w:val="center"/>
          </w:tcPr>
          <w:p>
            <w:pPr>
              <w:jc w:val="left"/>
              <w:rPr>
                <w:rFonts w:ascii="宋体" w:hAnsi="宋体"/>
              </w:rPr>
            </w:pPr>
            <w:r>
              <w:rPr>
                <w:rFonts w:hint="eastAsia" w:ascii="宋体" w:hAnsi="宋体"/>
              </w:rPr>
              <w:t>（1</w:t>
            </w:r>
            <w:r>
              <w:rPr>
                <w:rFonts w:ascii="宋体" w:hAnsi="宋体"/>
              </w:rPr>
              <w:t>1</w:t>
            </w:r>
            <w:r>
              <w:rPr>
                <w:rFonts w:hint="eastAsia" w:ascii="宋体" w:hAnsi="宋体"/>
              </w:rPr>
              <w:t>）深化本科教育教学改革的指导意见（若干意见）（校办）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exact"/>
        </w:trPr>
        <w:tc>
          <w:tcPr>
            <w:tcW w:w="746" w:type="dxa"/>
            <w:vAlign w:val="center"/>
          </w:tcPr>
          <w:p>
            <w:pPr>
              <w:jc w:val="center"/>
              <w:rPr>
                <w:rFonts w:ascii="宋体" w:hAnsi="宋体"/>
                <w:b/>
                <w:bCs/>
              </w:rPr>
            </w:pPr>
            <w:r>
              <w:rPr>
                <w:rFonts w:hint="eastAsia" w:ascii="宋体" w:hAnsi="宋体"/>
                <w:b/>
                <w:bCs/>
              </w:rPr>
              <w:t>1</w:t>
            </w:r>
            <w:r>
              <w:rPr>
                <w:rFonts w:ascii="宋体" w:hAnsi="宋体"/>
                <w:b/>
                <w:bCs/>
              </w:rPr>
              <w:t>.3.2</w:t>
            </w:r>
          </w:p>
        </w:tc>
        <w:tc>
          <w:tcPr>
            <w:tcW w:w="7550" w:type="dxa"/>
            <w:vAlign w:val="center"/>
          </w:tcPr>
          <w:p>
            <w:pPr>
              <w:jc w:val="left"/>
              <w:rPr>
                <w:rFonts w:ascii="宋体" w:hAnsi="宋体"/>
                <w:b/>
                <w:bCs/>
              </w:rPr>
            </w:pPr>
            <w:r>
              <w:rPr>
                <w:rFonts w:ascii="宋体" w:hAnsi="宋体"/>
                <w:b/>
                <w:bCs/>
              </w:rPr>
              <w:t>“四个回归”的实现情况，推进学生刻苦读书学习、教师潜心教书育人、学校倾心培养社会主义建设者和接班人等方面的举措与成效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exact"/>
        </w:trPr>
        <w:tc>
          <w:tcPr>
            <w:tcW w:w="746" w:type="dxa"/>
            <w:vAlign w:val="center"/>
          </w:tcPr>
          <w:p>
            <w:pPr>
              <w:jc w:val="center"/>
              <w:rPr>
                <w:rFonts w:ascii="宋体" w:hAnsi="宋体"/>
                <w:b/>
                <w:bCs/>
              </w:rPr>
            </w:pPr>
          </w:p>
        </w:tc>
        <w:tc>
          <w:tcPr>
            <w:tcW w:w="7550" w:type="dxa"/>
            <w:vAlign w:val="center"/>
          </w:tcPr>
          <w:p>
            <w:pPr>
              <w:jc w:val="left"/>
              <w:rPr>
                <w:rFonts w:ascii="宋体" w:hAnsi="宋体"/>
              </w:rPr>
            </w:pPr>
            <w:r>
              <w:rPr>
                <w:rFonts w:hint="eastAsia" w:ascii="宋体" w:hAnsi="宋体"/>
              </w:rPr>
              <w:t>（1）安徽建筑大学本科教学管理工作规程、本科教学工作规程（教务处）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exact"/>
        </w:trPr>
        <w:tc>
          <w:tcPr>
            <w:tcW w:w="746" w:type="dxa"/>
            <w:vAlign w:val="center"/>
          </w:tcPr>
          <w:p>
            <w:pPr>
              <w:jc w:val="center"/>
              <w:rPr>
                <w:rFonts w:ascii="宋体" w:hAnsi="宋体"/>
                <w:b/>
                <w:bCs/>
              </w:rPr>
            </w:pPr>
          </w:p>
        </w:tc>
        <w:tc>
          <w:tcPr>
            <w:tcW w:w="7550" w:type="dxa"/>
            <w:vAlign w:val="center"/>
          </w:tcPr>
          <w:p>
            <w:pPr>
              <w:jc w:val="left"/>
              <w:rPr>
                <w:rFonts w:ascii="宋体" w:hAnsi="宋体"/>
              </w:rPr>
            </w:pPr>
            <w:r>
              <w:rPr>
                <w:rFonts w:hint="eastAsia" w:ascii="宋体" w:hAnsi="宋体"/>
              </w:rPr>
              <w:t>（2）学校关于教授、副教授承担本科教学工作的相关规定（人事处、教务处）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exact"/>
        </w:trPr>
        <w:tc>
          <w:tcPr>
            <w:tcW w:w="746" w:type="dxa"/>
            <w:vAlign w:val="center"/>
          </w:tcPr>
          <w:p>
            <w:pPr>
              <w:jc w:val="center"/>
              <w:rPr>
                <w:rFonts w:ascii="宋体" w:hAnsi="宋体"/>
                <w:b/>
                <w:bCs/>
              </w:rPr>
            </w:pPr>
          </w:p>
        </w:tc>
        <w:tc>
          <w:tcPr>
            <w:tcW w:w="7550" w:type="dxa"/>
            <w:vAlign w:val="center"/>
          </w:tcPr>
          <w:p>
            <w:pPr>
              <w:jc w:val="left"/>
              <w:rPr>
                <w:rFonts w:ascii="宋体" w:hAnsi="宋体"/>
              </w:rPr>
            </w:pPr>
            <w:r>
              <w:rPr>
                <w:rFonts w:hint="eastAsia" w:ascii="宋体" w:hAnsi="宋体"/>
              </w:rPr>
              <w:t>（3）安徽建筑大学教授名单（截止2</w:t>
            </w:r>
            <w:r>
              <w:rPr>
                <w:rFonts w:ascii="宋体" w:hAnsi="宋体"/>
              </w:rPr>
              <w:t>022</w:t>
            </w:r>
            <w:r>
              <w:rPr>
                <w:rFonts w:hint="eastAsia" w:ascii="宋体" w:hAnsi="宋体"/>
              </w:rPr>
              <w:t>年1</w:t>
            </w:r>
            <w:r>
              <w:rPr>
                <w:rFonts w:ascii="宋体" w:hAnsi="宋体"/>
              </w:rPr>
              <w:t>2</w:t>
            </w:r>
            <w:r>
              <w:rPr>
                <w:rFonts w:hint="eastAsia" w:ascii="宋体" w:hAnsi="宋体"/>
              </w:rPr>
              <w:t>月3</w:t>
            </w:r>
            <w:r>
              <w:rPr>
                <w:rFonts w:ascii="宋体" w:hAnsi="宋体"/>
              </w:rPr>
              <w:t>1</w:t>
            </w:r>
            <w:r>
              <w:rPr>
                <w:rFonts w:hint="eastAsia" w:ascii="宋体" w:hAnsi="宋体"/>
              </w:rPr>
              <w:t>日）（人事处）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exact"/>
        </w:trPr>
        <w:tc>
          <w:tcPr>
            <w:tcW w:w="746" w:type="dxa"/>
            <w:vAlign w:val="center"/>
          </w:tcPr>
          <w:p>
            <w:pPr>
              <w:jc w:val="center"/>
              <w:rPr>
                <w:rFonts w:ascii="宋体" w:hAnsi="宋体"/>
                <w:b/>
                <w:bCs/>
              </w:rPr>
            </w:pPr>
          </w:p>
        </w:tc>
        <w:tc>
          <w:tcPr>
            <w:tcW w:w="7550" w:type="dxa"/>
            <w:vAlign w:val="center"/>
          </w:tcPr>
          <w:p>
            <w:pPr>
              <w:jc w:val="left"/>
              <w:rPr>
                <w:rFonts w:ascii="宋体" w:hAnsi="宋体"/>
              </w:rPr>
            </w:pPr>
            <w:r>
              <w:rPr>
                <w:rFonts w:hint="eastAsia" w:ascii="宋体" w:hAnsi="宋体"/>
              </w:rPr>
              <w:t>（4）安徽建筑大学近三年教授讲授本科课程情况（截止2</w:t>
            </w:r>
            <w:r>
              <w:rPr>
                <w:rFonts w:ascii="宋体" w:hAnsi="宋体"/>
              </w:rPr>
              <w:t>022</w:t>
            </w:r>
            <w:r>
              <w:rPr>
                <w:rFonts w:hint="eastAsia" w:ascii="宋体" w:hAnsi="宋体"/>
              </w:rPr>
              <w:t>年1</w:t>
            </w:r>
            <w:r>
              <w:rPr>
                <w:rFonts w:ascii="宋体" w:hAnsi="宋体"/>
              </w:rPr>
              <w:t>2</w:t>
            </w:r>
            <w:r>
              <w:rPr>
                <w:rFonts w:hint="eastAsia" w:ascii="宋体" w:hAnsi="宋体"/>
              </w:rPr>
              <w:t>月3</w:t>
            </w:r>
            <w:r>
              <w:rPr>
                <w:rFonts w:ascii="宋体" w:hAnsi="宋体"/>
              </w:rPr>
              <w:t>1</w:t>
            </w:r>
            <w:r>
              <w:rPr>
                <w:rFonts w:hint="eastAsia" w:ascii="宋体" w:hAnsi="宋体"/>
              </w:rPr>
              <w:t>日）（教务处、人事处）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exact"/>
        </w:trPr>
        <w:tc>
          <w:tcPr>
            <w:tcW w:w="746" w:type="dxa"/>
            <w:vAlign w:val="center"/>
          </w:tcPr>
          <w:p>
            <w:pPr>
              <w:jc w:val="center"/>
              <w:rPr>
                <w:rFonts w:ascii="宋体" w:hAnsi="宋体"/>
                <w:b/>
                <w:bCs/>
              </w:rPr>
            </w:pPr>
          </w:p>
        </w:tc>
        <w:tc>
          <w:tcPr>
            <w:tcW w:w="7550" w:type="dxa"/>
            <w:vAlign w:val="center"/>
          </w:tcPr>
          <w:p>
            <w:pPr>
              <w:jc w:val="left"/>
              <w:rPr>
                <w:rFonts w:ascii="宋体" w:hAnsi="宋体"/>
              </w:rPr>
            </w:pPr>
            <w:r>
              <w:rPr>
                <w:rFonts w:hint="eastAsia" w:ascii="宋体" w:hAnsi="宋体"/>
              </w:rPr>
              <w:t>（5）近3年（2</w:t>
            </w:r>
            <w:r>
              <w:rPr>
                <w:rFonts w:ascii="宋体" w:hAnsi="宋体"/>
              </w:rPr>
              <w:t>019</w:t>
            </w:r>
            <w:r>
              <w:rPr>
                <w:rFonts w:hint="eastAsia" w:ascii="宋体" w:hAnsi="宋体"/>
              </w:rPr>
              <w:t>-</w:t>
            </w:r>
            <w:r>
              <w:rPr>
                <w:rFonts w:ascii="宋体" w:hAnsi="宋体"/>
              </w:rPr>
              <w:t>2022</w:t>
            </w:r>
            <w:r>
              <w:rPr>
                <w:rFonts w:hint="eastAsia" w:ascii="宋体" w:hAnsi="宋体"/>
              </w:rPr>
              <w:t>）学校专职教师获得省级以上教学类奖励、奖项、荣誉称号等一览表（截止2</w:t>
            </w:r>
            <w:r>
              <w:rPr>
                <w:rFonts w:ascii="宋体" w:hAnsi="宋体"/>
              </w:rPr>
              <w:t>022</w:t>
            </w:r>
            <w:r>
              <w:rPr>
                <w:rFonts w:hint="eastAsia" w:ascii="宋体" w:hAnsi="宋体"/>
              </w:rPr>
              <w:t>年1</w:t>
            </w:r>
            <w:r>
              <w:rPr>
                <w:rFonts w:ascii="宋体" w:hAnsi="宋体"/>
              </w:rPr>
              <w:t>2</w:t>
            </w:r>
            <w:r>
              <w:rPr>
                <w:rFonts w:hint="eastAsia" w:ascii="宋体" w:hAnsi="宋体"/>
              </w:rPr>
              <w:t>月3</w:t>
            </w:r>
            <w:r>
              <w:rPr>
                <w:rFonts w:ascii="宋体" w:hAnsi="宋体"/>
              </w:rPr>
              <w:t>1</w:t>
            </w:r>
            <w:r>
              <w:rPr>
                <w:rFonts w:hint="eastAsia" w:ascii="宋体" w:hAnsi="宋体"/>
              </w:rPr>
              <w:t>日）（教务处、人事处）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exact"/>
        </w:trPr>
        <w:tc>
          <w:tcPr>
            <w:tcW w:w="746" w:type="dxa"/>
            <w:vAlign w:val="center"/>
          </w:tcPr>
          <w:p>
            <w:pPr>
              <w:jc w:val="center"/>
              <w:rPr>
                <w:rFonts w:ascii="宋体" w:hAnsi="宋体"/>
                <w:b/>
                <w:bCs/>
              </w:rPr>
            </w:pPr>
          </w:p>
        </w:tc>
        <w:tc>
          <w:tcPr>
            <w:tcW w:w="7550" w:type="dxa"/>
            <w:vAlign w:val="center"/>
          </w:tcPr>
          <w:p>
            <w:pPr>
              <w:jc w:val="left"/>
              <w:rPr>
                <w:rFonts w:ascii="宋体" w:hAnsi="宋体"/>
              </w:rPr>
            </w:pPr>
            <w:r>
              <w:rPr>
                <w:rFonts w:hint="eastAsia" w:ascii="宋体" w:hAnsi="宋体"/>
              </w:rPr>
              <w:t>（6）安徽建筑大学专业导师制度（教务处）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exact"/>
        </w:trPr>
        <w:tc>
          <w:tcPr>
            <w:tcW w:w="746" w:type="dxa"/>
            <w:vAlign w:val="center"/>
          </w:tcPr>
          <w:p>
            <w:pPr>
              <w:jc w:val="center"/>
              <w:rPr>
                <w:rFonts w:ascii="宋体" w:hAnsi="宋体"/>
                <w:b/>
                <w:bCs/>
              </w:rPr>
            </w:pPr>
          </w:p>
        </w:tc>
        <w:tc>
          <w:tcPr>
            <w:tcW w:w="7550" w:type="dxa"/>
            <w:vAlign w:val="center"/>
          </w:tcPr>
          <w:p>
            <w:pPr>
              <w:jc w:val="left"/>
              <w:rPr>
                <w:rFonts w:ascii="宋体" w:hAnsi="宋体"/>
              </w:rPr>
            </w:pPr>
            <w:r>
              <w:rPr>
                <w:rFonts w:hint="eastAsia" w:ascii="宋体" w:hAnsi="宋体"/>
              </w:rPr>
              <w:t>（7）安徽建筑大学加强新时代体育教育实施方案（体育部）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exact"/>
        </w:trPr>
        <w:tc>
          <w:tcPr>
            <w:tcW w:w="746" w:type="dxa"/>
            <w:vAlign w:val="center"/>
          </w:tcPr>
          <w:p>
            <w:pPr>
              <w:jc w:val="center"/>
              <w:rPr>
                <w:rFonts w:ascii="宋体" w:hAnsi="宋体"/>
                <w:b/>
                <w:bCs/>
              </w:rPr>
            </w:pPr>
          </w:p>
        </w:tc>
        <w:tc>
          <w:tcPr>
            <w:tcW w:w="7550" w:type="dxa"/>
            <w:vAlign w:val="center"/>
          </w:tcPr>
          <w:p>
            <w:pPr>
              <w:jc w:val="left"/>
              <w:rPr>
                <w:rFonts w:ascii="宋体" w:hAnsi="宋体"/>
              </w:rPr>
            </w:pPr>
            <w:r>
              <w:rPr>
                <w:rFonts w:hint="eastAsia" w:ascii="宋体" w:hAnsi="宋体"/>
              </w:rPr>
              <w:t>（8）安徽建筑大学加强新时代劳动教育实施方案（就业处、学生处）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exact"/>
        </w:trPr>
        <w:tc>
          <w:tcPr>
            <w:tcW w:w="746" w:type="dxa"/>
            <w:vAlign w:val="center"/>
          </w:tcPr>
          <w:p>
            <w:pPr>
              <w:jc w:val="center"/>
              <w:rPr>
                <w:rFonts w:ascii="宋体" w:hAnsi="宋体"/>
                <w:b/>
                <w:bCs/>
              </w:rPr>
            </w:pPr>
          </w:p>
        </w:tc>
        <w:tc>
          <w:tcPr>
            <w:tcW w:w="7550" w:type="dxa"/>
            <w:vAlign w:val="center"/>
          </w:tcPr>
          <w:p>
            <w:pPr>
              <w:jc w:val="left"/>
              <w:rPr>
                <w:rFonts w:ascii="宋体" w:hAnsi="宋体"/>
              </w:rPr>
            </w:pPr>
            <w:r>
              <w:rPr>
                <w:rFonts w:hint="eastAsia" w:ascii="宋体" w:hAnsi="宋体"/>
              </w:rPr>
              <w:t>（9）安徽建筑大学加强新时代美育教学实施方案（艺术学院、团委、学生处、公管学院）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trPr>
        <w:tc>
          <w:tcPr>
            <w:tcW w:w="746" w:type="dxa"/>
            <w:vAlign w:val="center"/>
          </w:tcPr>
          <w:p>
            <w:pPr>
              <w:jc w:val="center"/>
              <w:rPr>
                <w:rFonts w:ascii="宋体" w:hAnsi="宋体"/>
                <w:b/>
                <w:bCs/>
              </w:rPr>
            </w:pPr>
          </w:p>
        </w:tc>
        <w:tc>
          <w:tcPr>
            <w:tcW w:w="7550" w:type="dxa"/>
            <w:vAlign w:val="center"/>
          </w:tcPr>
          <w:p>
            <w:pPr>
              <w:jc w:val="left"/>
              <w:rPr>
                <w:rFonts w:ascii="宋体" w:hAnsi="宋体"/>
              </w:rPr>
            </w:pPr>
            <w:r>
              <w:rPr>
                <w:rFonts w:hint="eastAsia" w:ascii="宋体" w:hAnsi="宋体"/>
              </w:rPr>
              <w:t>（1</w:t>
            </w:r>
            <w:r>
              <w:rPr>
                <w:rFonts w:ascii="宋体" w:hAnsi="宋体"/>
              </w:rPr>
              <w:t>0</w:t>
            </w:r>
            <w:r>
              <w:rPr>
                <w:rFonts w:hint="eastAsia" w:ascii="宋体" w:hAnsi="宋体"/>
              </w:rPr>
              <w:t>）近3年（2</w:t>
            </w:r>
            <w:r>
              <w:rPr>
                <w:rFonts w:ascii="宋体" w:hAnsi="宋体"/>
              </w:rPr>
              <w:t>019</w:t>
            </w:r>
            <w:r>
              <w:rPr>
                <w:rFonts w:hint="eastAsia" w:ascii="宋体" w:hAnsi="宋体"/>
              </w:rPr>
              <w:t>-</w:t>
            </w:r>
            <w:r>
              <w:rPr>
                <w:rFonts w:ascii="宋体" w:hAnsi="宋体"/>
              </w:rPr>
              <w:t>2022</w:t>
            </w:r>
            <w:r>
              <w:rPr>
                <w:rFonts w:hint="eastAsia" w:ascii="宋体" w:hAnsi="宋体"/>
              </w:rPr>
              <w:t>年）本科生作为第一作者或者通讯作者在公开发行的期刊发表论文一览表（截止2</w:t>
            </w:r>
            <w:r>
              <w:rPr>
                <w:rFonts w:ascii="宋体" w:hAnsi="宋体"/>
              </w:rPr>
              <w:t>022</w:t>
            </w:r>
            <w:r>
              <w:rPr>
                <w:rFonts w:hint="eastAsia" w:ascii="宋体" w:hAnsi="宋体"/>
              </w:rPr>
              <w:t>年1</w:t>
            </w:r>
            <w:r>
              <w:rPr>
                <w:rFonts w:ascii="宋体" w:hAnsi="宋体"/>
              </w:rPr>
              <w:t>2</w:t>
            </w:r>
            <w:r>
              <w:rPr>
                <w:rFonts w:hint="eastAsia" w:ascii="宋体" w:hAnsi="宋体"/>
              </w:rPr>
              <w:t>月3</w:t>
            </w:r>
            <w:r>
              <w:rPr>
                <w:rFonts w:ascii="宋体" w:hAnsi="宋体"/>
              </w:rPr>
              <w:t>1</w:t>
            </w:r>
            <w:r>
              <w:rPr>
                <w:rFonts w:hint="eastAsia" w:ascii="宋体" w:hAnsi="宋体"/>
              </w:rPr>
              <w:t>日）（学生处、科技处）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trPr>
        <w:tc>
          <w:tcPr>
            <w:tcW w:w="746" w:type="dxa"/>
            <w:vAlign w:val="center"/>
          </w:tcPr>
          <w:p>
            <w:pPr>
              <w:jc w:val="center"/>
              <w:rPr>
                <w:rFonts w:ascii="宋体" w:hAnsi="宋体"/>
                <w:b/>
                <w:bCs/>
              </w:rPr>
            </w:pPr>
          </w:p>
        </w:tc>
        <w:tc>
          <w:tcPr>
            <w:tcW w:w="7550" w:type="dxa"/>
            <w:vAlign w:val="center"/>
          </w:tcPr>
          <w:p>
            <w:pPr>
              <w:jc w:val="left"/>
              <w:rPr>
                <w:rFonts w:ascii="宋体" w:hAnsi="宋体"/>
              </w:rPr>
            </w:pPr>
            <w:r>
              <w:rPr>
                <w:rFonts w:hint="eastAsia" w:ascii="宋体" w:hAnsi="宋体"/>
              </w:rPr>
              <w:t>（1</w:t>
            </w:r>
            <w:r>
              <w:rPr>
                <w:rFonts w:ascii="宋体" w:hAnsi="宋体"/>
              </w:rPr>
              <w:t>1</w:t>
            </w:r>
            <w:r>
              <w:rPr>
                <w:rFonts w:hint="eastAsia" w:ascii="宋体" w:hAnsi="宋体"/>
              </w:rPr>
              <w:t>）近3年（2</w:t>
            </w:r>
            <w:r>
              <w:rPr>
                <w:rFonts w:ascii="宋体" w:hAnsi="宋体"/>
              </w:rPr>
              <w:t>019</w:t>
            </w:r>
            <w:r>
              <w:rPr>
                <w:rFonts w:hint="eastAsia" w:ascii="宋体" w:hAnsi="宋体"/>
              </w:rPr>
              <w:t>-</w:t>
            </w:r>
            <w:r>
              <w:rPr>
                <w:rFonts w:ascii="宋体" w:hAnsi="宋体"/>
              </w:rPr>
              <w:t>2022</w:t>
            </w:r>
            <w:r>
              <w:rPr>
                <w:rFonts w:hint="eastAsia" w:ascii="宋体" w:hAnsi="宋体"/>
              </w:rPr>
              <w:t>年）本科生创新创业类竞赛获得省级以上奖励、荣誉一览表（截止2</w:t>
            </w:r>
            <w:r>
              <w:rPr>
                <w:rFonts w:ascii="宋体" w:hAnsi="宋体"/>
              </w:rPr>
              <w:t>022</w:t>
            </w:r>
            <w:r>
              <w:rPr>
                <w:rFonts w:hint="eastAsia" w:ascii="宋体" w:hAnsi="宋体"/>
              </w:rPr>
              <w:t>年1</w:t>
            </w:r>
            <w:r>
              <w:rPr>
                <w:rFonts w:ascii="宋体" w:hAnsi="宋体"/>
              </w:rPr>
              <w:t>2</w:t>
            </w:r>
            <w:r>
              <w:rPr>
                <w:rFonts w:hint="eastAsia" w:ascii="宋体" w:hAnsi="宋体"/>
              </w:rPr>
              <w:t>月3</w:t>
            </w:r>
            <w:r>
              <w:rPr>
                <w:rFonts w:ascii="宋体" w:hAnsi="宋体"/>
              </w:rPr>
              <w:t>1</w:t>
            </w:r>
            <w:r>
              <w:rPr>
                <w:rFonts w:hint="eastAsia" w:ascii="宋体" w:hAnsi="宋体"/>
              </w:rPr>
              <w:t>日）（学生处、团委）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exact"/>
        </w:trPr>
        <w:tc>
          <w:tcPr>
            <w:tcW w:w="746" w:type="dxa"/>
            <w:vAlign w:val="center"/>
          </w:tcPr>
          <w:p>
            <w:pPr>
              <w:jc w:val="center"/>
              <w:rPr>
                <w:rFonts w:ascii="宋体" w:hAnsi="宋体"/>
                <w:b/>
                <w:bCs/>
              </w:rPr>
            </w:pPr>
          </w:p>
        </w:tc>
        <w:tc>
          <w:tcPr>
            <w:tcW w:w="7550" w:type="dxa"/>
            <w:vAlign w:val="center"/>
          </w:tcPr>
          <w:p>
            <w:pPr>
              <w:jc w:val="left"/>
              <w:rPr>
                <w:rFonts w:ascii="宋体" w:hAnsi="宋体"/>
              </w:rPr>
            </w:pPr>
            <w:r>
              <w:rPr>
                <w:rFonts w:hint="eastAsia" w:ascii="宋体" w:hAnsi="宋体"/>
              </w:rPr>
              <w:t>（1</w:t>
            </w:r>
            <w:r>
              <w:rPr>
                <w:rFonts w:ascii="宋体" w:hAnsi="宋体"/>
              </w:rPr>
              <w:t>2</w:t>
            </w:r>
            <w:r>
              <w:rPr>
                <w:rFonts w:hint="eastAsia" w:ascii="宋体" w:hAnsi="宋体"/>
              </w:rPr>
              <w:t>）加强本科生自习管理、学籍管理的相关资料（学生处）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exact"/>
        </w:trPr>
        <w:tc>
          <w:tcPr>
            <w:tcW w:w="746" w:type="dxa"/>
            <w:vAlign w:val="center"/>
          </w:tcPr>
          <w:p>
            <w:pPr>
              <w:jc w:val="center"/>
              <w:rPr>
                <w:rFonts w:ascii="宋体" w:hAnsi="宋体"/>
                <w:b/>
                <w:bCs/>
              </w:rPr>
            </w:pPr>
          </w:p>
        </w:tc>
        <w:tc>
          <w:tcPr>
            <w:tcW w:w="7550" w:type="dxa"/>
            <w:vAlign w:val="center"/>
          </w:tcPr>
          <w:p>
            <w:pPr>
              <w:jc w:val="left"/>
              <w:rPr>
                <w:rFonts w:ascii="宋体" w:hAnsi="宋体"/>
              </w:rPr>
            </w:pPr>
            <w:r>
              <w:rPr>
                <w:rFonts w:hint="eastAsia" w:ascii="宋体" w:hAnsi="宋体"/>
              </w:rPr>
              <w:t>（1</w:t>
            </w:r>
            <w:r>
              <w:rPr>
                <w:rFonts w:ascii="宋体" w:hAnsi="宋体"/>
              </w:rPr>
              <w:t>3</w:t>
            </w:r>
            <w:r>
              <w:rPr>
                <w:rFonts w:hint="eastAsia" w:ascii="宋体" w:hAnsi="宋体"/>
              </w:rPr>
              <w:t>）做好人才引进工作的指导意见、实施办法等（人事处）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746" w:type="dxa"/>
            <w:vAlign w:val="center"/>
          </w:tcPr>
          <w:p>
            <w:pPr>
              <w:jc w:val="center"/>
              <w:rPr>
                <w:rFonts w:ascii="宋体" w:hAnsi="宋体"/>
                <w:b/>
                <w:bCs/>
              </w:rPr>
            </w:pPr>
          </w:p>
        </w:tc>
        <w:tc>
          <w:tcPr>
            <w:tcW w:w="7550" w:type="dxa"/>
            <w:vAlign w:val="center"/>
          </w:tcPr>
          <w:p>
            <w:pPr>
              <w:jc w:val="left"/>
              <w:rPr>
                <w:rFonts w:ascii="宋体" w:hAnsi="宋体"/>
              </w:rPr>
            </w:pPr>
            <w:r>
              <w:rPr>
                <w:rFonts w:hint="eastAsia" w:ascii="宋体" w:hAnsi="宋体"/>
              </w:rPr>
              <w:t>（1</w:t>
            </w:r>
            <w:r>
              <w:rPr>
                <w:rFonts w:ascii="宋体" w:hAnsi="宋体"/>
              </w:rPr>
              <w:t>4</w:t>
            </w:r>
            <w:r>
              <w:rPr>
                <w:rFonts w:hint="eastAsia" w:ascii="宋体" w:hAnsi="宋体"/>
              </w:rPr>
              <w:t>）加强教材管理的相关制度文件（教务处）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746" w:type="dxa"/>
            <w:vAlign w:val="center"/>
          </w:tcPr>
          <w:p>
            <w:pPr>
              <w:jc w:val="center"/>
              <w:rPr>
                <w:rFonts w:ascii="宋体" w:hAnsi="宋体"/>
                <w:b/>
                <w:bCs/>
              </w:rPr>
            </w:pPr>
          </w:p>
        </w:tc>
        <w:tc>
          <w:tcPr>
            <w:tcW w:w="7550" w:type="dxa"/>
            <w:vAlign w:val="center"/>
          </w:tcPr>
          <w:p>
            <w:pPr>
              <w:jc w:val="left"/>
              <w:rPr>
                <w:rFonts w:ascii="宋体" w:hAnsi="宋体"/>
              </w:rPr>
            </w:pPr>
            <w:r>
              <w:rPr>
                <w:rFonts w:hint="eastAsia" w:ascii="宋体" w:hAnsi="宋体"/>
              </w:rPr>
              <w:t>（1</w:t>
            </w:r>
            <w:r>
              <w:rPr>
                <w:rFonts w:ascii="宋体" w:hAnsi="宋体"/>
              </w:rPr>
              <w:t>5</w:t>
            </w:r>
            <w:r>
              <w:rPr>
                <w:rFonts w:hint="eastAsia" w:ascii="宋体" w:hAnsi="宋体"/>
              </w:rPr>
              <w:t>）马工程教材达标情况（教务处）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746" w:type="dxa"/>
            <w:vAlign w:val="center"/>
          </w:tcPr>
          <w:p>
            <w:pPr>
              <w:jc w:val="center"/>
              <w:rPr>
                <w:rFonts w:ascii="宋体" w:hAnsi="宋体"/>
                <w:b/>
                <w:bCs/>
              </w:rPr>
            </w:pPr>
          </w:p>
        </w:tc>
        <w:tc>
          <w:tcPr>
            <w:tcW w:w="7550" w:type="dxa"/>
            <w:vAlign w:val="center"/>
          </w:tcPr>
          <w:p>
            <w:pPr>
              <w:jc w:val="left"/>
              <w:rPr>
                <w:rFonts w:ascii="宋体" w:hAnsi="宋体"/>
              </w:rPr>
            </w:pPr>
            <w:r>
              <w:rPr>
                <w:rFonts w:hint="eastAsia" w:ascii="宋体" w:hAnsi="宋体"/>
              </w:rPr>
              <w:t>（1</w:t>
            </w:r>
            <w:r>
              <w:rPr>
                <w:rFonts w:ascii="宋体" w:hAnsi="宋体"/>
              </w:rPr>
              <w:t>6</w:t>
            </w:r>
            <w:r>
              <w:rPr>
                <w:rFonts w:hint="eastAsia" w:ascii="宋体" w:hAnsi="宋体"/>
              </w:rPr>
              <w:t>）安徽建筑大学作为第一单位2</w:t>
            </w:r>
            <w:r>
              <w:rPr>
                <w:rFonts w:ascii="宋体" w:hAnsi="宋体"/>
              </w:rPr>
              <w:t>017</w:t>
            </w:r>
            <w:r>
              <w:rPr>
                <w:rFonts w:hint="eastAsia" w:ascii="宋体" w:hAnsi="宋体"/>
              </w:rPr>
              <w:t>年以来公开出版教材一览表（截止2</w:t>
            </w:r>
            <w:r>
              <w:rPr>
                <w:rFonts w:ascii="宋体" w:hAnsi="宋体"/>
              </w:rPr>
              <w:t>022</w:t>
            </w:r>
            <w:r>
              <w:rPr>
                <w:rFonts w:hint="eastAsia" w:ascii="宋体" w:hAnsi="宋体"/>
              </w:rPr>
              <w:t>年1</w:t>
            </w:r>
            <w:r>
              <w:rPr>
                <w:rFonts w:ascii="宋体" w:hAnsi="宋体"/>
              </w:rPr>
              <w:t>2</w:t>
            </w:r>
            <w:r>
              <w:rPr>
                <w:rFonts w:hint="eastAsia" w:ascii="宋体" w:hAnsi="宋体"/>
              </w:rPr>
              <w:t>月3</w:t>
            </w:r>
            <w:r>
              <w:rPr>
                <w:rFonts w:ascii="宋体" w:hAnsi="宋体"/>
              </w:rPr>
              <w:t>1</w:t>
            </w:r>
            <w:r>
              <w:rPr>
                <w:rFonts w:hint="eastAsia" w:ascii="宋体" w:hAnsi="宋体"/>
              </w:rPr>
              <w:t>日）（教务处、科技处）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746" w:type="dxa"/>
            <w:vAlign w:val="center"/>
          </w:tcPr>
          <w:p>
            <w:pPr>
              <w:jc w:val="center"/>
              <w:rPr>
                <w:rFonts w:ascii="宋体" w:hAnsi="宋体"/>
                <w:b/>
                <w:bCs/>
              </w:rPr>
            </w:pPr>
          </w:p>
        </w:tc>
        <w:tc>
          <w:tcPr>
            <w:tcW w:w="7550" w:type="dxa"/>
            <w:vAlign w:val="center"/>
          </w:tcPr>
          <w:p>
            <w:pPr>
              <w:jc w:val="left"/>
              <w:rPr>
                <w:rFonts w:ascii="宋体" w:hAnsi="宋体"/>
              </w:rPr>
            </w:pPr>
            <w:r>
              <w:rPr>
                <w:rFonts w:hint="eastAsia" w:ascii="宋体" w:hAnsi="宋体"/>
              </w:rPr>
              <w:t>（1</w:t>
            </w:r>
            <w:r>
              <w:rPr>
                <w:rFonts w:ascii="宋体" w:hAnsi="宋体"/>
              </w:rPr>
              <w:t>7</w:t>
            </w:r>
            <w:r>
              <w:rPr>
                <w:rFonts w:hint="eastAsia" w:ascii="宋体" w:hAnsi="宋体"/>
              </w:rPr>
              <w:t>）2</w:t>
            </w:r>
            <w:r>
              <w:rPr>
                <w:rFonts w:ascii="宋体" w:hAnsi="宋体"/>
              </w:rPr>
              <w:t>017</w:t>
            </w:r>
            <w:r>
              <w:rPr>
                <w:rFonts w:hint="eastAsia" w:ascii="宋体" w:hAnsi="宋体"/>
              </w:rPr>
              <w:t>年以来教材建设类质量工程立项一览表（教务处）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746" w:type="dxa"/>
            <w:vAlign w:val="center"/>
          </w:tcPr>
          <w:p>
            <w:pPr>
              <w:jc w:val="center"/>
              <w:rPr>
                <w:rFonts w:ascii="宋体" w:hAnsi="宋体"/>
                <w:b/>
                <w:bCs/>
              </w:rPr>
            </w:pPr>
          </w:p>
        </w:tc>
        <w:tc>
          <w:tcPr>
            <w:tcW w:w="7550" w:type="dxa"/>
            <w:vAlign w:val="center"/>
          </w:tcPr>
          <w:p>
            <w:pPr>
              <w:jc w:val="left"/>
              <w:rPr>
                <w:rFonts w:ascii="宋体" w:hAnsi="宋体"/>
              </w:rPr>
            </w:pPr>
            <w:r>
              <w:rPr>
                <w:rFonts w:hint="eastAsia" w:ascii="宋体" w:hAnsi="宋体"/>
              </w:rPr>
              <w:t>（1</w:t>
            </w:r>
            <w:r>
              <w:rPr>
                <w:rFonts w:ascii="宋体" w:hAnsi="宋体"/>
              </w:rPr>
              <w:t>8</w:t>
            </w:r>
            <w:r>
              <w:rPr>
                <w:rFonts w:hint="eastAsia" w:ascii="宋体" w:hAnsi="宋体"/>
              </w:rPr>
              <w:t>）十佳大学生、省级优秀大学生（相关称号）、各类非学业类奖助学金一览表（学生处）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746" w:type="dxa"/>
            <w:vAlign w:val="center"/>
          </w:tcPr>
          <w:p>
            <w:pPr>
              <w:jc w:val="center"/>
              <w:rPr>
                <w:rFonts w:ascii="宋体" w:hAnsi="宋体"/>
                <w:b/>
                <w:bCs/>
              </w:rPr>
            </w:pPr>
          </w:p>
        </w:tc>
        <w:tc>
          <w:tcPr>
            <w:tcW w:w="7550" w:type="dxa"/>
            <w:vAlign w:val="center"/>
          </w:tcPr>
          <w:p>
            <w:pPr>
              <w:jc w:val="left"/>
              <w:rPr>
                <w:rFonts w:ascii="宋体" w:hAnsi="宋体"/>
              </w:rPr>
            </w:pPr>
            <w:r>
              <w:rPr>
                <w:rFonts w:hint="eastAsia" w:ascii="宋体" w:hAnsi="宋体"/>
              </w:rPr>
              <w:t>（1</w:t>
            </w:r>
            <w:r>
              <w:rPr>
                <w:rFonts w:ascii="宋体" w:hAnsi="宋体"/>
              </w:rPr>
              <w:t>9</w:t>
            </w:r>
            <w:r>
              <w:rPr>
                <w:rFonts w:hint="eastAsia" w:ascii="宋体" w:hAnsi="宋体"/>
              </w:rPr>
              <w:t>）运动员培育培养相关制度、获得相关荣誉（学生处、体育部、公管学院）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exact"/>
        </w:trPr>
        <w:tc>
          <w:tcPr>
            <w:tcW w:w="746" w:type="dxa"/>
            <w:vAlign w:val="center"/>
          </w:tcPr>
          <w:p>
            <w:pPr>
              <w:jc w:val="center"/>
              <w:rPr>
                <w:rFonts w:ascii="宋体" w:hAnsi="宋体"/>
                <w:b/>
                <w:bCs/>
              </w:rPr>
            </w:pPr>
          </w:p>
        </w:tc>
        <w:tc>
          <w:tcPr>
            <w:tcW w:w="7550" w:type="dxa"/>
            <w:vAlign w:val="center"/>
          </w:tcPr>
          <w:p>
            <w:pPr>
              <w:jc w:val="left"/>
              <w:rPr>
                <w:rFonts w:ascii="宋体" w:hAnsi="宋体"/>
              </w:rPr>
            </w:pPr>
            <w:r>
              <w:rPr>
                <w:rFonts w:hint="eastAsia" w:ascii="宋体" w:hAnsi="宋体"/>
              </w:rPr>
              <w:t>（2</w:t>
            </w:r>
            <w:r>
              <w:rPr>
                <w:rFonts w:ascii="宋体" w:hAnsi="宋体"/>
              </w:rPr>
              <w:t>0</w:t>
            </w:r>
            <w:r>
              <w:rPr>
                <w:rFonts w:hint="eastAsia" w:ascii="宋体" w:hAnsi="宋体"/>
              </w:rPr>
              <w:t>）与时代新人培育相关的活动、宣传报道等（校团委、宣传部）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5" w:hRule="exact"/>
        </w:trPr>
        <w:tc>
          <w:tcPr>
            <w:tcW w:w="746" w:type="dxa"/>
            <w:vAlign w:val="center"/>
          </w:tcPr>
          <w:p>
            <w:pPr>
              <w:jc w:val="center"/>
              <w:rPr>
                <w:rFonts w:ascii="宋体" w:hAnsi="宋体"/>
                <w:b/>
                <w:bCs/>
              </w:rPr>
            </w:pPr>
            <w:r>
              <w:rPr>
                <w:rFonts w:hint="eastAsia" w:ascii="宋体" w:hAnsi="宋体"/>
                <w:b/>
                <w:bCs/>
              </w:rPr>
              <w:t>1</w:t>
            </w:r>
            <w:r>
              <w:rPr>
                <w:rFonts w:ascii="宋体" w:hAnsi="宋体"/>
                <w:b/>
                <w:bCs/>
              </w:rPr>
              <w:t>.3.3</w:t>
            </w:r>
          </w:p>
        </w:tc>
        <w:tc>
          <w:tcPr>
            <w:tcW w:w="7550" w:type="dxa"/>
            <w:vAlign w:val="center"/>
          </w:tcPr>
          <w:p>
            <w:pPr>
              <w:jc w:val="left"/>
              <w:rPr>
                <w:rFonts w:ascii="宋体" w:hAnsi="宋体"/>
                <w:b/>
                <w:bCs/>
              </w:rPr>
            </w:pPr>
            <w:r>
              <w:rPr>
                <w:rFonts w:hint="eastAsia" w:ascii="宋体" w:hAnsi="宋体"/>
                <w:b/>
                <w:bCs/>
              </w:rPr>
              <w:t>教学经费、教学资源条件、教师精力投入等优先保障本科教学的机制建设情况</w:t>
            </w:r>
          </w:p>
          <w:p>
            <w:pPr>
              <w:jc w:val="left"/>
              <w:rPr>
                <w:rFonts w:ascii="宋体" w:hAnsi="宋体"/>
                <w:b/>
                <w:bCs/>
              </w:rPr>
            </w:pPr>
            <w:r>
              <w:rPr>
                <w:rFonts w:hint="eastAsia" w:ascii="宋体" w:hAnsi="宋体"/>
                <w:b/>
                <w:bCs/>
              </w:rPr>
              <w:t>【必选</w:t>
            </w:r>
            <w:r>
              <w:rPr>
                <w:rFonts w:ascii="宋体" w:hAnsi="宋体"/>
                <w:b/>
                <w:bCs/>
              </w:rPr>
              <w:t>a】生均年教学日常运行支出≥1200元（备注5）</w:t>
            </w:r>
          </w:p>
          <w:p>
            <w:pPr>
              <w:jc w:val="left"/>
              <w:rPr>
                <w:rFonts w:ascii="宋体" w:hAnsi="宋体"/>
                <w:b/>
                <w:bCs/>
              </w:rPr>
            </w:pPr>
            <w:r>
              <w:rPr>
                <w:rFonts w:hint="eastAsia" w:ascii="宋体" w:hAnsi="宋体"/>
                <w:b/>
                <w:bCs/>
              </w:rPr>
              <w:t>【必选</w:t>
            </w:r>
            <w:r>
              <w:rPr>
                <w:rFonts w:ascii="宋体" w:hAnsi="宋体"/>
                <w:b/>
                <w:bCs/>
              </w:rPr>
              <w:t>b】教学日常运行支出占经常性预算内教育事业费拨款（205类教育拨款扣除专项拨款）与学费收入之和的比例≥13%（教学日常运行支出统计要求见备注5）</w:t>
            </w:r>
          </w:p>
          <w:p>
            <w:pPr>
              <w:jc w:val="left"/>
              <w:rPr>
                <w:rFonts w:ascii="宋体" w:hAnsi="宋体"/>
                <w:b/>
                <w:bCs/>
              </w:rPr>
            </w:pPr>
            <w:r>
              <w:rPr>
                <w:rFonts w:hint="eastAsia" w:ascii="宋体" w:hAnsi="宋体"/>
                <w:b/>
                <w:bCs/>
              </w:rPr>
              <w:t>【必选</w:t>
            </w:r>
            <w:r>
              <w:rPr>
                <w:rFonts w:ascii="宋体" w:hAnsi="宋体"/>
                <w:b/>
                <w:bCs/>
              </w:rPr>
              <w:t>c】年新增教学科研仪器设备值所占比例（要求见备注6）</w:t>
            </w:r>
          </w:p>
          <w:p>
            <w:pPr>
              <w:jc w:val="left"/>
              <w:rPr>
                <w:rFonts w:ascii="宋体" w:hAnsi="宋体"/>
              </w:rPr>
            </w:pPr>
            <w:r>
              <w:rPr>
                <w:rFonts w:hint="eastAsia" w:ascii="宋体" w:hAnsi="宋体"/>
                <w:b/>
                <w:bCs/>
              </w:rPr>
              <w:t>【必选</w:t>
            </w:r>
            <w:r>
              <w:rPr>
                <w:rFonts w:ascii="宋体" w:hAnsi="宋体"/>
                <w:b/>
                <w:bCs/>
              </w:rPr>
              <w:t>d】生均教学科研仪器设备值（要求见备注7）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46" w:type="dxa"/>
            <w:vAlign w:val="center"/>
          </w:tcPr>
          <w:p>
            <w:pPr>
              <w:jc w:val="center"/>
              <w:rPr>
                <w:rFonts w:ascii="宋体" w:hAnsi="宋体"/>
                <w:b/>
                <w:bCs/>
              </w:rPr>
            </w:pPr>
          </w:p>
        </w:tc>
        <w:tc>
          <w:tcPr>
            <w:tcW w:w="7550" w:type="dxa"/>
            <w:vAlign w:val="center"/>
          </w:tcPr>
          <w:p>
            <w:pPr>
              <w:jc w:val="left"/>
              <w:rPr>
                <w:rFonts w:ascii="宋体" w:hAnsi="宋体"/>
              </w:rPr>
            </w:pPr>
            <w:r>
              <w:rPr>
                <w:rFonts w:hint="eastAsia" w:ascii="宋体" w:hAnsi="宋体"/>
              </w:rPr>
              <w:t>（1）2</w:t>
            </w:r>
            <w:r>
              <w:rPr>
                <w:rFonts w:ascii="宋体" w:hAnsi="宋体"/>
              </w:rPr>
              <w:t>017</w:t>
            </w:r>
            <w:r>
              <w:rPr>
                <w:rFonts w:hint="eastAsia" w:ascii="宋体" w:hAnsi="宋体"/>
              </w:rPr>
              <w:t>-</w:t>
            </w:r>
            <w:r>
              <w:rPr>
                <w:rFonts w:ascii="宋体" w:hAnsi="宋体"/>
              </w:rPr>
              <w:t>2021</w:t>
            </w:r>
            <w:r>
              <w:rPr>
                <w:rFonts w:hint="eastAsia" w:ascii="宋体" w:hAnsi="宋体"/>
              </w:rPr>
              <w:t>年学校教学经费预决算材料（财务处）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46" w:type="dxa"/>
            <w:vAlign w:val="center"/>
          </w:tcPr>
          <w:p>
            <w:pPr>
              <w:jc w:val="center"/>
              <w:rPr>
                <w:rFonts w:ascii="宋体" w:hAnsi="宋体"/>
                <w:b/>
                <w:bCs/>
              </w:rPr>
            </w:pPr>
          </w:p>
        </w:tc>
        <w:tc>
          <w:tcPr>
            <w:tcW w:w="7550" w:type="dxa"/>
            <w:vAlign w:val="center"/>
          </w:tcPr>
          <w:p>
            <w:pPr>
              <w:jc w:val="left"/>
              <w:rPr>
                <w:rFonts w:ascii="宋体" w:hAnsi="宋体"/>
              </w:rPr>
            </w:pPr>
            <w:r>
              <w:rPr>
                <w:rFonts w:hint="eastAsia" w:ascii="宋体" w:hAnsi="宋体"/>
              </w:rPr>
              <w:t>（2）2</w:t>
            </w:r>
            <w:r>
              <w:rPr>
                <w:rFonts w:ascii="宋体" w:hAnsi="宋体"/>
              </w:rPr>
              <w:t>017</w:t>
            </w:r>
            <w:r>
              <w:rPr>
                <w:rFonts w:hint="eastAsia" w:ascii="宋体" w:hAnsi="宋体"/>
              </w:rPr>
              <w:t>-</w:t>
            </w:r>
            <w:r>
              <w:rPr>
                <w:rFonts w:ascii="宋体" w:hAnsi="宋体"/>
              </w:rPr>
              <w:t>2021</w:t>
            </w:r>
            <w:r>
              <w:rPr>
                <w:rFonts w:hint="eastAsia" w:ascii="宋体" w:hAnsi="宋体"/>
              </w:rPr>
              <w:t>年教学科科研仪器设备情况一览表（国资处、实验设备处）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46" w:type="dxa"/>
            <w:vAlign w:val="center"/>
          </w:tcPr>
          <w:p>
            <w:pPr>
              <w:jc w:val="center"/>
              <w:rPr>
                <w:rFonts w:ascii="宋体" w:hAnsi="宋体"/>
                <w:b/>
                <w:bCs/>
              </w:rPr>
            </w:pPr>
          </w:p>
        </w:tc>
        <w:tc>
          <w:tcPr>
            <w:tcW w:w="7550" w:type="dxa"/>
            <w:vAlign w:val="center"/>
          </w:tcPr>
          <w:p>
            <w:pPr>
              <w:jc w:val="left"/>
              <w:rPr>
                <w:rFonts w:ascii="宋体" w:hAnsi="宋体"/>
              </w:rPr>
            </w:pPr>
            <w:r>
              <w:rPr>
                <w:rFonts w:hint="eastAsia" w:ascii="宋体" w:hAnsi="宋体"/>
              </w:rPr>
              <w:t>（3）2</w:t>
            </w:r>
            <w:r>
              <w:rPr>
                <w:rFonts w:ascii="宋体" w:hAnsi="宋体"/>
              </w:rPr>
              <w:t>017</w:t>
            </w:r>
            <w:r>
              <w:rPr>
                <w:rFonts w:hint="eastAsia" w:ascii="宋体" w:hAnsi="宋体"/>
              </w:rPr>
              <w:t>-</w:t>
            </w:r>
            <w:r>
              <w:rPr>
                <w:rFonts w:ascii="宋体" w:hAnsi="宋体"/>
              </w:rPr>
              <w:t>2021</w:t>
            </w:r>
            <w:r>
              <w:rPr>
                <w:rFonts w:hint="eastAsia" w:ascii="宋体" w:hAnsi="宋体"/>
              </w:rPr>
              <w:t>年新增教学科研仪器一览表（国资处、实验设备处）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46" w:type="dxa"/>
            <w:vAlign w:val="center"/>
          </w:tcPr>
          <w:p>
            <w:pPr>
              <w:jc w:val="center"/>
              <w:rPr>
                <w:rFonts w:ascii="宋体" w:hAnsi="宋体"/>
                <w:b/>
                <w:bCs/>
              </w:rPr>
            </w:pPr>
          </w:p>
        </w:tc>
        <w:tc>
          <w:tcPr>
            <w:tcW w:w="7550" w:type="dxa"/>
            <w:vAlign w:val="center"/>
          </w:tcPr>
          <w:p>
            <w:pPr>
              <w:jc w:val="left"/>
              <w:rPr>
                <w:rFonts w:ascii="宋体" w:hAnsi="宋体"/>
              </w:rPr>
            </w:pPr>
            <w:r>
              <w:rPr>
                <w:rFonts w:hint="eastAsia" w:ascii="宋体" w:hAnsi="宋体"/>
              </w:rPr>
              <w:t>（4）安徽建筑大学预算管理办法（财务处）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46" w:type="dxa"/>
            <w:vAlign w:val="center"/>
          </w:tcPr>
          <w:p>
            <w:pPr>
              <w:jc w:val="center"/>
              <w:rPr>
                <w:rFonts w:ascii="宋体" w:hAnsi="宋体"/>
                <w:b/>
                <w:bCs/>
              </w:rPr>
            </w:pPr>
          </w:p>
        </w:tc>
        <w:tc>
          <w:tcPr>
            <w:tcW w:w="7550" w:type="dxa"/>
            <w:vAlign w:val="center"/>
          </w:tcPr>
          <w:p>
            <w:pPr>
              <w:jc w:val="left"/>
              <w:rPr>
                <w:rFonts w:ascii="宋体" w:hAnsi="宋体"/>
              </w:rPr>
            </w:pPr>
            <w:r>
              <w:rPr>
                <w:rFonts w:hint="eastAsia" w:ascii="宋体" w:hAnsi="宋体"/>
              </w:rPr>
              <w:t>（5）安徽建筑大学经费审批办法（财务处）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46" w:type="dxa"/>
            <w:vAlign w:val="center"/>
          </w:tcPr>
          <w:p>
            <w:pPr>
              <w:jc w:val="center"/>
              <w:rPr>
                <w:rFonts w:ascii="宋体" w:hAnsi="宋体"/>
                <w:b/>
                <w:bCs/>
              </w:rPr>
            </w:pPr>
          </w:p>
        </w:tc>
        <w:tc>
          <w:tcPr>
            <w:tcW w:w="7550" w:type="dxa"/>
            <w:vAlign w:val="center"/>
          </w:tcPr>
          <w:p>
            <w:pPr>
              <w:jc w:val="left"/>
              <w:rPr>
                <w:rFonts w:ascii="宋体" w:hAnsi="宋体"/>
              </w:rPr>
            </w:pPr>
            <w:r>
              <w:rPr>
                <w:rFonts w:hint="eastAsia" w:ascii="宋体" w:hAnsi="宋体"/>
              </w:rPr>
              <w:t>（6）安徽建筑大学财务管理办法（财务处）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46" w:type="dxa"/>
            <w:vAlign w:val="center"/>
          </w:tcPr>
          <w:p>
            <w:pPr>
              <w:jc w:val="center"/>
              <w:rPr>
                <w:rFonts w:ascii="宋体" w:hAnsi="宋体"/>
                <w:b/>
                <w:bCs/>
              </w:rPr>
            </w:pPr>
          </w:p>
        </w:tc>
        <w:tc>
          <w:tcPr>
            <w:tcW w:w="7550" w:type="dxa"/>
            <w:vAlign w:val="center"/>
          </w:tcPr>
          <w:p>
            <w:pPr>
              <w:jc w:val="left"/>
              <w:rPr>
                <w:rFonts w:ascii="宋体" w:hAnsi="宋体"/>
              </w:rPr>
            </w:pPr>
            <w:r>
              <w:rPr>
                <w:rFonts w:hint="eastAsia" w:ascii="宋体" w:hAnsi="宋体"/>
              </w:rPr>
              <w:t>（7）教学经费投入保障等相关制度、文件、办法（教务处、财务处）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46" w:type="dxa"/>
            <w:vAlign w:val="center"/>
          </w:tcPr>
          <w:p>
            <w:pPr>
              <w:jc w:val="center"/>
              <w:rPr>
                <w:rFonts w:ascii="宋体" w:hAnsi="宋体"/>
                <w:b/>
                <w:bCs/>
              </w:rPr>
            </w:pPr>
          </w:p>
        </w:tc>
        <w:tc>
          <w:tcPr>
            <w:tcW w:w="7550" w:type="dxa"/>
            <w:vAlign w:val="center"/>
          </w:tcPr>
          <w:p>
            <w:pPr>
              <w:jc w:val="left"/>
              <w:rPr>
                <w:rFonts w:ascii="宋体" w:hAnsi="宋体"/>
              </w:rPr>
            </w:pPr>
            <w:r>
              <w:rPr>
                <w:rFonts w:hint="eastAsia" w:ascii="宋体" w:hAnsi="宋体"/>
              </w:rPr>
              <w:t>（8）2</w:t>
            </w:r>
            <w:r>
              <w:rPr>
                <w:rFonts w:ascii="宋体" w:hAnsi="宋体"/>
              </w:rPr>
              <w:t>017</w:t>
            </w:r>
            <w:r>
              <w:rPr>
                <w:rFonts w:hint="eastAsia" w:ascii="宋体" w:hAnsi="宋体"/>
              </w:rPr>
              <w:t>-</w:t>
            </w:r>
            <w:r>
              <w:rPr>
                <w:rFonts w:ascii="宋体" w:hAnsi="宋体"/>
              </w:rPr>
              <w:t>2021</w:t>
            </w:r>
            <w:r>
              <w:rPr>
                <w:rFonts w:hint="eastAsia" w:ascii="宋体" w:hAnsi="宋体"/>
              </w:rPr>
              <w:t>年教职工校内奖励性绩效评定工作实施办法（通知）（人事处）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exact"/>
        </w:trPr>
        <w:tc>
          <w:tcPr>
            <w:tcW w:w="746" w:type="dxa"/>
            <w:vAlign w:val="center"/>
          </w:tcPr>
          <w:p>
            <w:pPr>
              <w:jc w:val="center"/>
              <w:rPr>
                <w:rFonts w:ascii="宋体" w:hAnsi="宋体"/>
                <w:b/>
                <w:bCs/>
              </w:rPr>
            </w:pPr>
            <w:r>
              <w:rPr>
                <w:rFonts w:hint="eastAsia" w:ascii="宋体" w:hAnsi="宋体"/>
                <w:b/>
                <w:bCs/>
              </w:rPr>
              <w:t>1</w:t>
            </w:r>
            <w:r>
              <w:rPr>
                <w:rFonts w:ascii="宋体" w:hAnsi="宋体"/>
                <w:b/>
                <w:bCs/>
              </w:rPr>
              <w:t>.3.4</w:t>
            </w:r>
          </w:p>
        </w:tc>
        <w:tc>
          <w:tcPr>
            <w:tcW w:w="7550" w:type="dxa"/>
            <w:vAlign w:val="center"/>
          </w:tcPr>
          <w:p>
            <w:pPr>
              <w:jc w:val="left"/>
              <w:rPr>
                <w:rFonts w:ascii="宋体" w:hAnsi="宋体"/>
                <w:b/>
                <w:bCs/>
              </w:rPr>
            </w:pPr>
            <w:r>
              <w:rPr>
                <w:rFonts w:hint="eastAsia" w:ascii="宋体" w:hAnsi="宋体"/>
                <w:b/>
                <w:bCs/>
              </w:rPr>
              <w:t>学校各职能部门服务本科教育教学工作情况，本科教育教学工作在学校年度考核中的比重情况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746" w:type="dxa"/>
            <w:vAlign w:val="center"/>
          </w:tcPr>
          <w:p>
            <w:pPr>
              <w:jc w:val="center"/>
              <w:rPr>
                <w:rFonts w:ascii="宋体" w:hAnsi="宋体"/>
              </w:rPr>
            </w:pPr>
          </w:p>
        </w:tc>
        <w:tc>
          <w:tcPr>
            <w:tcW w:w="7550" w:type="dxa"/>
            <w:vAlign w:val="center"/>
          </w:tcPr>
          <w:p>
            <w:pPr>
              <w:jc w:val="left"/>
              <w:rPr>
                <w:rFonts w:ascii="宋体" w:hAnsi="宋体"/>
              </w:rPr>
            </w:pPr>
            <w:r>
              <w:rPr>
                <w:rFonts w:hint="eastAsia" w:ascii="宋体" w:hAnsi="宋体"/>
              </w:rPr>
              <w:t>（1）安徽建筑大学机关部门、直属单位、二级学院年度综合考核实施办法（校办、发规处）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746" w:type="dxa"/>
            <w:vAlign w:val="center"/>
          </w:tcPr>
          <w:p>
            <w:pPr>
              <w:jc w:val="center"/>
              <w:rPr>
                <w:rFonts w:ascii="宋体" w:hAnsi="宋体"/>
              </w:rPr>
            </w:pPr>
          </w:p>
        </w:tc>
        <w:tc>
          <w:tcPr>
            <w:tcW w:w="7550" w:type="dxa"/>
            <w:vAlign w:val="center"/>
          </w:tcPr>
          <w:p>
            <w:pPr>
              <w:jc w:val="left"/>
              <w:rPr>
                <w:rFonts w:ascii="宋体" w:hAnsi="宋体"/>
              </w:rPr>
            </w:pPr>
            <w:r>
              <w:rPr>
                <w:rFonts w:hint="eastAsia" w:ascii="宋体" w:hAnsi="宋体"/>
              </w:rPr>
              <w:t>（2）安徽建筑大学深化教师考核评价改革实施意见（人事处）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746" w:type="dxa"/>
            <w:vAlign w:val="center"/>
          </w:tcPr>
          <w:p>
            <w:pPr>
              <w:jc w:val="center"/>
              <w:rPr>
                <w:rFonts w:ascii="宋体" w:hAnsi="宋体"/>
              </w:rPr>
            </w:pPr>
          </w:p>
        </w:tc>
        <w:tc>
          <w:tcPr>
            <w:tcW w:w="7550" w:type="dxa"/>
            <w:vAlign w:val="center"/>
          </w:tcPr>
          <w:p>
            <w:pPr>
              <w:jc w:val="left"/>
              <w:rPr>
                <w:rFonts w:ascii="宋体" w:hAnsi="宋体"/>
              </w:rPr>
            </w:pPr>
            <w:r>
              <w:rPr>
                <w:rFonts w:hint="eastAsia" w:ascii="宋体" w:hAnsi="宋体"/>
              </w:rPr>
              <w:t>（3）安徽建筑大学教职工年度考核办法（人事处）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746" w:type="dxa"/>
            <w:vAlign w:val="center"/>
          </w:tcPr>
          <w:p>
            <w:pPr>
              <w:jc w:val="center"/>
              <w:rPr>
                <w:rFonts w:ascii="宋体" w:hAnsi="宋体"/>
              </w:rPr>
            </w:pPr>
          </w:p>
        </w:tc>
        <w:tc>
          <w:tcPr>
            <w:tcW w:w="7550" w:type="dxa"/>
            <w:vAlign w:val="center"/>
          </w:tcPr>
          <w:p>
            <w:pPr>
              <w:jc w:val="left"/>
              <w:rPr>
                <w:rFonts w:ascii="宋体" w:hAnsi="宋体"/>
              </w:rPr>
            </w:pPr>
            <w:r>
              <w:rPr>
                <w:rFonts w:hint="eastAsia" w:ascii="宋体" w:hAnsi="宋体"/>
              </w:rPr>
              <w:t>（4）安徽建筑大学校内绩效工资分配办法、校内奖励性绩效二次分配指导意见（人事处、校办）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746" w:type="dxa"/>
            <w:vAlign w:val="center"/>
          </w:tcPr>
          <w:p>
            <w:pPr>
              <w:jc w:val="center"/>
              <w:rPr>
                <w:rFonts w:ascii="宋体" w:hAnsi="宋体"/>
              </w:rPr>
            </w:pPr>
          </w:p>
        </w:tc>
        <w:tc>
          <w:tcPr>
            <w:tcW w:w="7550" w:type="dxa"/>
            <w:vAlign w:val="center"/>
          </w:tcPr>
          <w:p>
            <w:pPr>
              <w:jc w:val="left"/>
              <w:rPr>
                <w:rFonts w:ascii="宋体" w:hAnsi="宋体"/>
              </w:rPr>
            </w:pPr>
            <w:r>
              <w:rPr>
                <w:rFonts w:hint="eastAsia" w:ascii="宋体" w:hAnsi="宋体"/>
              </w:rPr>
              <w:t>（5）安徽建筑大学科研人员岗位基本职责暂行规定（人事处）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746" w:type="dxa"/>
            <w:vAlign w:val="center"/>
          </w:tcPr>
          <w:p>
            <w:pPr>
              <w:jc w:val="center"/>
              <w:rPr>
                <w:rFonts w:ascii="宋体" w:hAnsi="宋体"/>
              </w:rPr>
            </w:pPr>
          </w:p>
        </w:tc>
        <w:tc>
          <w:tcPr>
            <w:tcW w:w="7550" w:type="dxa"/>
            <w:vAlign w:val="center"/>
          </w:tcPr>
          <w:p>
            <w:pPr>
              <w:jc w:val="left"/>
              <w:rPr>
                <w:rFonts w:ascii="宋体" w:hAnsi="宋体"/>
              </w:rPr>
            </w:pPr>
            <w:r>
              <w:rPr>
                <w:rFonts w:hint="eastAsia" w:ascii="宋体" w:hAnsi="宋体"/>
              </w:rPr>
              <w:t>（6）安徽建筑大学第一、第二、第三聘期管理与考核相关文件（人事处）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746" w:type="dxa"/>
            <w:vAlign w:val="center"/>
          </w:tcPr>
          <w:p>
            <w:pPr>
              <w:jc w:val="center"/>
              <w:rPr>
                <w:rFonts w:ascii="宋体" w:hAnsi="宋体"/>
              </w:rPr>
            </w:pPr>
          </w:p>
        </w:tc>
        <w:tc>
          <w:tcPr>
            <w:tcW w:w="7550" w:type="dxa"/>
            <w:vAlign w:val="center"/>
          </w:tcPr>
          <w:p>
            <w:pPr>
              <w:jc w:val="left"/>
              <w:rPr>
                <w:rFonts w:ascii="宋体" w:hAnsi="宋体"/>
              </w:rPr>
            </w:pPr>
            <w:r>
              <w:rPr>
                <w:rFonts w:hint="eastAsia" w:ascii="宋体" w:hAnsi="宋体"/>
              </w:rPr>
              <w:t>（7）安徽建筑大学第一、第二聘期考核结果（人事处）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exact"/>
        </w:trPr>
        <w:tc>
          <w:tcPr>
            <w:tcW w:w="746" w:type="dxa"/>
            <w:vAlign w:val="center"/>
          </w:tcPr>
          <w:p>
            <w:pPr>
              <w:jc w:val="center"/>
              <w:rPr>
                <w:rFonts w:ascii="宋体" w:hAnsi="宋体"/>
              </w:rPr>
            </w:pPr>
          </w:p>
        </w:tc>
        <w:tc>
          <w:tcPr>
            <w:tcW w:w="7550" w:type="dxa"/>
            <w:vAlign w:val="center"/>
          </w:tcPr>
          <w:p>
            <w:pPr>
              <w:jc w:val="left"/>
              <w:rPr>
                <w:rFonts w:ascii="宋体" w:hAnsi="宋体"/>
              </w:rPr>
            </w:pPr>
            <w:r>
              <w:rPr>
                <w:rFonts w:hint="eastAsia" w:ascii="宋体" w:hAnsi="宋体"/>
              </w:rPr>
              <w:t>（8）安徽建筑大学“网上办事大厅”运行通知、运行情况（信网中心）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exact"/>
        </w:trPr>
        <w:tc>
          <w:tcPr>
            <w:tcW w:w="746" w:type="dxa"/>
            <w:vAlign w:val="center"/>
          </w:tcPr>
          <w:p>
            <w:pPr>
              <w:jc w:val="center"/>
              <w:rPr>
                <w:rFonts w:ascii="宋体" w:hAnsi="宋体"/>
              </w:rPr>
            </w:pPr>
          </w:p>
        </w:tc>
        <w:tc>
          <w:tcPr>
            <w:tcW w:w="7550" w:type="dxa"/>
            <w:vAlign w:val="center"/>
          </w:tcPr>
          <w:p>
            <w:pPr>
              <w:jc w:val="left"/>
              <w:rPr>
                <w:rFonts w:ascii="宋体" w:hAnsi="宋体"/>
              </w:rPr>
            </w:pPr>
            <w:r>
              <w:rPr>
                <w:rFonts w:hint="eastAsia" w:ascii="宋体" w:hAnsi="宋体"/>
              </w:rPr>
              <w:t>（9）安徽建筑大学信息门户建设情况（信网中心）</w:t>
            </w:r>
          </w:p>
        </w:tc>
      </w:tr>
    </w:tbl>
    <w:p>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D75437"/>
    <w:rsid w:val="431F1727"/>
    <w:rsid w:val="7BD754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rFonts w:ascii="等线" w:hAnsi="等线" w:eastAsia="等线" w:cs="黑体"/>
      <w:sz w:val="18"/>
      <w:szCs w:val="18"/>
    </w:rPr>
  </w:style>
  <w:style w:type="table" w:styleId="4">
    <w:name w:val="Table Grid"/>
    <w:basedOn w:val="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Office_11.1.0.11220_F1E327BC-269C-435d-A152-05C5408002CA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2022-04-08T03:14:00Z</dcterms:created>
  <dc:creator>王琳、</dc:creator>
  <cp:lastModifiedBy>王琳、</cp:lastModifiedBy>
  <dcterms:modified xsi:type="dcterms:W3CDTF">2022-04-08T03:15:29Z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2052-11.1.0.11220</vt:lpwstr>
  </property>
  <property fmtid="{D5CDD505-2E9C-101B-9397-08002B2CF9AE}" pid="3" name="ICV">
    <vt:lpwstr>AFCC2FCD234B4F7FB22988E166540F95</vt:lpwstr>
  </property>
</Properties>
</file>