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十四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马文革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p w14:paraId="2F889393">
      <w:pPr>
        <w:spacing w:line="24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 w14:paraId="15480553">
      <w:pPr>
        <w:spacing w:line="240" w:lineRule="exact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办公室（党办、校办）   </w:t>
      </w:r>
    </w:p>
    <w:tbl>
      <w:tblPr>
        <w:tblStyle w:val="3"/>
        <w:tblpPr w:leftFromText="180" w:rightFromText="180" w:vertAnchor="text" w:horzAnchor="page" w:tblpX="908" w:tblpY="237"/>
        <w:tblOverlap w:val="never"/>
        <w:tblW w:w="15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81"/>
        <w:gridCol w:w="1382"/>
        <w:gridCol w:w="5106"/>
        <w:gridCol w:w="3725"/>
        <w:gridCol w:w="941"/>
        <w:gridCol w:w="2784"/>
      </w:tblGrid>
      <w:tr w14:paraId="6598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2DED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563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13E6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时　间</w:t>
            </w:r>
          </w:p>
        </w:tc>
        <w:tc>
          <w:tcPr>
            <w:tcW w:w="510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012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3725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8E09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94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810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84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BD644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点</w:t>
            </w:r>
          </w:p>
        </w:tc>
      </w:tr>
      <w:tr w14:paraId="202F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509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C1C2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月 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F10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510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42C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153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6B8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CCD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89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9264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3103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6月1日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E9E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下午2:30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62E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安全工作专题会议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D742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由办公室负责通知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7752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713A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  <w:tr w14:paraId="1B4D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E2C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A0C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B05F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下午3:30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5081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校长办公会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610B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校领导班子成员、相关单位负责人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D2E6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蔡国军</w:t>
            </w:r>
          </w:p>
        </w:tc>
        <w:tc>
          <w:tcPr>
            <w:tcW w:w="278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D93B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2A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491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1FB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95C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下午4:00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43F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党委常委会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13A9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校党委常委、相关单位负责人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E9F6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C62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7D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22AE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A1C2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6月2日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5DD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上午9:30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8F1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纪委全委会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166E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由纪委办负责通知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97AB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黄多能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27C7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徽风楼21楼第三会议室</w:t>
            </w:r>
          </w:p>
        </w:tc>
      </w:tr>
      <w:tr w14:paraId="61D9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7BDA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714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6月3日</w:t>
            </w:r>
          </w:p>
        </w:tc>
        <w:tc>
          <w:tcPr>
            <w:tcW w:w="13938" w:type="dxa"/>
            <w:gridSpan w:val="5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79D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安徽建筑大学首届青年学者论坛（详见具体工作安排）</w:t>
            </w:r>
          </w:p>
        </w:tc>
      </w:tr>
      <w:tr w14:paraId="0D1E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5EE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E2C2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6月4日</w:t>
            </w:r>
          </w:p>
        </w:tc>
        <w:tc>
          <w:tcPr>
            <w:tcW w:w="13938" w:type="dxa"/>
            <w:gridSpan w:val="5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B61E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</w:t>
            </w:r>
          </w:p>
        </w:tc>
      </w:tr>
      <w:tr w14:paraId="6A71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47F6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189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6月5日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562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上午9:30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FA4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第三次党代会筹备工作推进会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4082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由组织部负责通知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E30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D93E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  <w:tr w14:paraId="2D6B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6A0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53D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EAA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下午2:30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FDF0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树立和践行正确政绩观学习教育</w:t>
            </w:r>
          </w:p>
          <w:p w14:paraId="6951585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校领导班子案例剖析思想交流会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AA62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由纪委办负责通知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5CA9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6063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</w:tbl>
    <w:p w14:paraId="1500448D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  <w:bookmarkStart w:id="0" w:name="_GoBack"/>
      <w:bookmarkEnd w:id="0"/>
    </w:p>
    <w:p w14:paraId="0DE4B31E"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2026年5月25日  </w:t>
      </w:r>
      <w:r>
        <w:rPr>
          <w:rFonts w:hint="eastAsia"/>
          <w:lang w:val="en-US" w:eastAsia="zh-CN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61B649B"/>
    <w:rsid w:val="063E20CB"/>
    <w:rsid w:val="06B8511A"/>
    <w:rsid w:val="06DD6751"/>
    <w:rsid w:val="07F1509C"/>
    <w:rsid w:val="09EB2B51"/>
    <w:rsid w:val="0BD26275"/>
    <w:rsid w:val="0CAD145B"/>
    <w:rsid w:val="0EDB59B8"/>
    <w:rsid w:val="108D6EB8"/>
    <w:rsid w:val="10A357D8"/>
    <w:rsid w:val="10BF4663"/>
    <w:rsid w:val="16951D1B"/>
    <w:rsid w:val="181544C5"/>
    <w:rsid w:val="19150AB5"/>
    <w:rsid w:val="193D19B1"/>
    <w:rsid w:val="198B64F6"/>
    <w:rsid w:val="1BC63957"/>
    <w:rsid w:val="1C3653CF"/>
    <w:rsid w:val="1F872FC8"/>
    <w:rsid w:val="21FA6ADB"/>
    <w:rsid w:val="22065344"/>
    <w:rsid w:val="224E3AA0"/>
    <w:rsid w:val="23C076C4"/>
    <w:rsid w:val="24EF015D"/>
    <w:rsid w:val="25CF6929"/>
    <w:rsid w:val="264A3FE1"/>
    <w:rsid w:val="266C1F97"/>
    <w:rsid w:val="277E3DF7"/>
    <w:rsid w:val="2857083D"/>
    <w:rsid w:val="29776717"/>
    <w:rsid w:val="2BB824C9"/>
    <w:rsid w:val="2C5705E8"/>
    <w:rsid w:val="30226805"/>
    <w:rsid w:val="30D034A6"/>
    <w:rsid w:val="327C46B2"/>
    <w:rsid w:val="32B36789"/>
    <w:rsid w:val="33334E8E"/>
    <w:rsid w:val="34705CEE"/>
    <w:rsid w:val="3AE400AD"/>
    <w:rsid w:val="3BEA0F0F"/>
    <w:rsid w:val="3C042745"/>
    <w:rsid w:val="3F3A3882"/>
    <w:rsid w:val="42120775"/>
    <w:rsid w:val="45FD3E69"/>
    <w:rsid w:val="47613E2A"/>
    <w:rsid w:val="479258B2"/>
    <w:rsid w:val="4805352A"/>
    <w:rsid w:val="4B17661E"/>
    <w:rsid w:val="4CC823D1"/>
    <w:rsid w:val="4CD906A3"/>
    <w:rsid w:val="4D4C108B"/>
    <w:rsid w:val="51024103"/>
    <w:rsid w:val="52F26CA4"/>
    <w:rsid w:val="54774E08"/>
    <w:rsid w:val="54A775EF"/>
    <w:rsid w:val="56B860D6"/>
    <w:rsid w:val="57663FE2"/>
    <w:rsid w:val="59843473"/>
    <w:rsid w:val="59A6531C"/>
    <w:rsid w:val="5A3E3CD2"/>
    <w:rsid w:val="5A47502D"/>
    <w:rsid w:val="5AA95440"/>
    <w:rsid w:val="5B117F79"/>
    <w:rsid w:val="5BC872EC"/>
    <w:rsid w:val="5C4D1F7D"/>
    <w:rsid w:val="5D1560FD"/>
    <w:rsid w:val="60422D79"/>
    <w:rsid w:val="605B5EA1"/>
    <w:rsid w:val="61164056"/>
    <w:rsid w:val="67CE125C"/>
    <w:rsid w:val="67FE0850"/>
    <w:rsid w:val="68CE715B"/>
    <w:rsid w:val="695E7EED"/>
    <w:rsid w:val="6A2D62D3"/>
    <w:rsid w:val="6A4D2ED5"/>
    <w:rsid w:val="6AFD042D"/>
    <w:rsid w:val="6C267BFC"/>
    <w:rsid w:val="6CA9017B"/>
    <w:rsid w:val="6D750E91"/>
    <w:rsid w:val="6D751B92"/>
    <w:rsid w:val="6F5B773E"/>
    <w:rsid w:val="70010F5A"/>
    <w:rsid w:val="70271275"/>
    <w:rsid w:val="71793FA2"/>
    <w:rsid w:val="72D1356D"/>
    <w:rsid w:val="74D23A3D"/>
    <w:rsid w:val="771C067A"/>
    <w:rsid w:val="77DB3F30"/>
    <w:rsid w:val="78AD09B6"/>
    <w:rsid w:val="78D7094F"/>
    <w:rsid w:val="79533A3E"/>
    <w:rsid w:val="795B3127"/>
    <w:rsid w:val="7AB03A59"/>
    <w:rsid w:val="7C3F4164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451</Characters>
  <Lines>0</Lines>
  <Paragraphs>0</Paragraphs>
  <TotalTime>8</TotalTime>
  <ScaleCrop>false</ScaleCrop>
  <LinksUpToDate>false</LinksUpToDate>
  <CharactersWithSpaces>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ztt</cp:lastModifiedBy>
  <cp:lastPrinted>2026-05-11T08:42:00Z</cp:lastPrinted>
  <dcterms:modified xsi:type="dcterms:W3CDTF">2026-06-01T08:54:04Z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740E1FB90C374539B687FCB0F2AA72A0_13</vt:lpwstr>
  </property>
  <property fmtid="{D5CDD505-2E9C-101B-9397-08002B2CF9AE}" pid="4" name="KSOTemplateDocerSaveRecord">
    <vt:lpwstr>eyJoZGlkIjoiYTkwNTZhNWJkMDUxMTU1ODY2OGI0YTc5OTUxMjEzOWMiLCJ1c2VySWQiOiIyMDA0MTY5MjcifQ==</vt:lpwstr>
  </property>
</Properties>
</file>